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color w:val="auto"/>
          <w:sz w:val="30"/>
          <w:szCs w:val="30"/>
          <w:highlight w:val="none"/>
        </w:rPr>
      </w:pPr>
      <w:r>
        <w:rPr>
          <w:rFonts w:hint="eastAsia" w:ascii="宋体" w:hAnsi="宋体" w:eastAsia="宋体"/>
          <w:b/>
          <w:color w:val="auto"/>
          <w:sz w:val="30"/>
          <w:szCs w:val="30"/>
          <w:highlight w:val="none"/>
        </w:rPr>
        <w:t>南湖宾馆提质改造项目设计方案征集公告</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岳阳市城市建设投资集团有限公司作为主办方，拟对岳阳南湖宾馆提质改造项目设计方案进行公开征集，现将有关事宜公告如下：</w:t>
      </w:r>
    </w:p>
    <w:p>
      <w:pPr>
        <w:jc w:val="left"/>
        <w:outlineLvl w:val="0"/>
        <w:rPr>
          <w:rFonts w:ascii="宋体" w:hAnsi="宋体" w:eastAsia="宋体"/>
          <w:b/>
          <w:color w:val="auto"/>
          <w:sz w:val="30"/>
          <w:szCs w:val="30"/>
          <w:highlight w:val="none"/>
        </w:rPr>
      </w:pPr>
      <w:r>
        <w:rPr>
          <w:rFonts w:hint="eastAsia" w:ascii="宋体" w:hAnsi="宋体" w:eastAsia="宋体"/>
          <w:b/>
          <w:color w:val="auto"/>
          <w:sz w:val="30"/>
          <w:szCs w:val="30"/>
          <w:highlight w:val="none"/>
        </w:rPr>
        <w:t>一、项目概况</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1、项目名称：南湖宾馆提质改造项目。</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2、主办方：岳阳市城市建设投资集团有限公司。</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3、建设地点：岳阳南湖宾馆地处岳阳市南湖旅游度假风景区，依山傍水，环境清幽，沿湖绿化旅游走廊环绕，四季花草香郁，是一座园林式绿色生态宾馆。</w:t>
      </w:r>
    </w:p>
    <w:p>
      <w:pPr>
        <w:ind w:firstLine="600" w:firstLineChars="200"/>
        <w:rPr>
          <w:rFonts w:ascii="宋体" w:hAnsi="宋体" w:eastAsia="宋体"/>
          <w:color w:val="auto"/>
          <w:sz w:val="30"/>
          <w:szCs w:val="30"/>
          <w:highlight w:val="none"/>
        </w:rPr>
      </w:pPr>
      <w:r>
        <w:rPr>
          <w:rFonts w:hint="eastAsia" w:ascii="宋体" w:hAnsi="宋体" w:eastAsia="宋体"/>
          <w:color w:val="auto"/>
          <w:sz w:val="30"/>
          <w:szCs w:val="30"/>
          <w:highlight w:val="none"/>
        </w:rPr>
        <w:t>4、项目规模：南湖宾馆总用地面积92620.62㎡（约139亩，建筑占地面积约17.75亩，室外面积121.25亩），总建筑面积约32397.18㎡，其中1号楼2619㎡，2号楼2948㎡，3号楼14949.56㎡，4号楼9392.31㎡，辅助建筑2488.31㎡（门楼137㎡，动力站1125.6㎡，职工集体宿舍815.07㎡，消防泵房63㎡，油库53.04㎡，液化汽库30.6㎡，温室264㎡）。</w:t>
      </w:r>
    </w:p>
    <w:p>
      <w:pPr>
        <w:jc w:val="left"/>
        <w:rPr>
          <w:rFonts w:ascii="宋体" w:hAnsi="宋体" w:eastAsia="宋体"/>
          <w:color w:val="auto"/>
          <w:sz w:val="30"/>
          <w:szCs w:val="30"/>
          <w:highlight w:val="none"/>
        </w:rPr>
      </w:pPr>
      <w:r>
        <w:rPr>
          <w:rFonts w:hint="eastAsia" w:ascii="宋体" w:hAnsi="宋体" w:eastAsia="宋体"/>
          <w:b/>
          <w:color w:val="auto"/>
          <w:sz w:val="30"/>
          <w:szCs w:val="30"/>
          <w:highlight w:val="none"/>
        </w:rPr>
        <w:t>二、与征集范围</w:t>
      </w:r>
      <w:r>
        <w:rPr>
          <w:rFonts w:hint="eastAsia" w:ascii="宋体" w:hAnsi="宋体" w:eastAsia="宋体"/>
          <w:color w:val="auto"/>
          <w:sz w:val="30"/>
          <w:szCs w:val="30"/>
          <w:highlight w:val="none"/>
        </w:rPr>
        <w:t>：南湖宾馆提质改造项目设计方案征集。</w:t>
      </w:r>
    </w:p>
    <w:p>
      <w:pPr>
        <w:jc w:val="left"/>
        <w:rPr>
          <w:rFonts w:ascii="宋体" w:hAnsi="宋体" w:eastAsia="宋体"/>
          <w:color w:val="auto"/>
          <w:sz w:val="30"/>
          <w:szCs w:val="30"/>
          <w:highlight w:val="none"/>
        </w:rPr>
      </w:pPr>
      <w:r>
        <w:rPr>
          <w:rFonts w:hint="eastAsia" w:ascii="宋体" w:hAnsi="宋体" w:eastAsia="宋体"/>
          <w:b/>
          <w:bCs/>
          <w:color w:val="auto"/>
          <w:sz w:val="30"/>
          <w:szCs w:val="30"/>
          <w:highlight w:val="none"/>
        </w:rPr>
        <w:t>三、设计时限</w:t>
      </w:r>
      <w:r>
        <w:rPr>
          <w:rFonts w:hint="eastAsia" w:ascii="宋体" w:hAnsi="宋体" w:eastAsia="宋体"/>
          <w:color w:val="auto"/>
          <w:sz w:val="30"/>
          <w:szCs w:val="30"/>
          <w:highlight w:val="none"/>
        </w:rPr>
        <w:t>：经资格审查后，确定参与竞赛的设计单位，根据设计要求于</w:t>
      </w:r>
      <w:r>
        <w:rPr>
          <w:rFonts w:hint="eastAsia" w:ascii="宋体" w:hAnsi="宋体" w:eastAsia="宋体"/>
          <w:color w:val="auto"/>
          <w:sz w:val="30"/>
          <w:szCs w:val="30"/>
          <w:highlight w:val="none"/>
          <w:u w:val="single"/>
        </w:rPr>
        <w:t>2022</w:t>
      </w:r>
      <w:r>
        <w:rPr>
          <w:rFonts w:hint="eastAsia" w:ascii="宋体" w:hAnsi="宋体" w:eastAsia="宋体"/>
          <w:color w:val="auto"/>
          <w:sz w:val="30"/>
          <w:szCs w:val="30"/>
          <w:highlight w:val="none"/>
        </w:rPr>
        <w:t>年</w:t>
      </w:r>
      <w:r>
        <w:rPr>
          <w:rFonts w:hint="eastAsia" w:ascii="宋体" w:hAnsi="宋体" w:eastAsia="宋体"/>
          <w:color w:val="auto"/>
          <w:sz w:val="30"/>
          <w:szCs w:val="30"/>
          <w:highlight w:val="none"/>
          <w:u w:val="single"/>
        </w:rPr>
        <w:t xml:space="preserve"> </w:t>
      </w:r>
      <w:r>
        <w:rPr>
          <w:rFonts w:hint="eastAsia" w:ascii="宋体" w:hAnsi="宋体" w:eastAsia="宋体"/>
          <w:color w:val="auto"/>
          <w:sz w:val="30"/>
          <w:szCs w:val="30"/>
          <w:highlight w:val="none"/>
          <w:u w:val="single"/>
          <w:lang w:val="en-US" w:eastAsia="zh-CN"/>
        </w:rPr>
        <w:t xml:space="preserve">2 </w:t>
      </w:r>
      <w:r>
        <w:rPr>
          <w:rFonts w:hint="eastAsia" w:ascii="宋体" w:hAnsi="宋体" w:eastAsia="宋体"/>
          <w:color w:val="auto"/>
          <w:sz w:val="30"/>
          <w:szCs w:val="30"/>
          <w:highlight w:val="none"/>
        </w:rPr>
        <w:t>月</w:t>
      </w:r>
      <w:r>
        <w:rPr>
          <w:rFonts w:hint="eastAsia" w:ascii="宋体" w:hAnsi="宋体" w:eastAsia="宋体"/>
          <w:color w:val="auto"/>
          <w:sz w:val="30"/>
          <w:szCs w:val="30"/>
          <w:highlight w:val="none"/>
          <w:u w:val="single"/>
        </w:rPr>
        <w:t xml:space="preserve"> </w:t>
      </w:r>
      <w:r>
        <w:rPr>
          <w:rFonts w:hint="eastAsia" w:ascii="宋体" w:hAnsi="宋体" w:eastAsia="宋体"/>
          <w:color w:val="auto"/>
          <w:sz w:val="30"/>
          <w:szCs w:val="30"/>
          <w:highlight w:val="none"/>
          <w:u w:val="single"/>
          <w:lang w:val="en-US" w:eastAsia="zh-CN"/>
        </w:rPr>
        <w:t>28</w:t>
      </w:r>
      <w:r>
        <w:rPr>
          <w:rFonts w:hint="eastAsia" w:ascii="宋体" w:hAnsi="宋体" w:eastAsia="宋体"/>
          <w:color w:val="auto"/>
          <w:sz w:val="30"/>
          <w:szCs w:val="30"/>
          <w:highlight w:val="none"/>
          <w:u w:val="single"/>
        </w:rPr>
        <w:t xml:space="preserve"> </w:t>
      </w:r>
      <w:r>
        <w:rPr>
          <w:rFonts w:hint="eastAsia" w:ascii="宋体" w:hAnsi="宋体" w:eastAsia="宋体"/>
          <w:color w:val="auto"/>
          <w:sz w:val="30"/>
          <w:szCs w:val="30"/>
          <w:highlight w:val="none"/>
        </w:rPr>
        <w:t>日</w:t>
      </w:r>
      <w:r>
        <w:rPr>
          <w:rFonts w:hint="eastAsia" w:ascii="宋体" w:hAnsi="宋体" w:eastAsia="宋体"/>
          <w:color w:val="auto"/>
          <w:sz w:val="30"/>
          <w:szCs w:val="30"/>
          <w:highlight w:val="none"/>
          <w:u w:val="single"/>
          <w:lang w:val="en-US" w:eastAsia="zh-CN"/>
        </w:rPr>
        <w:t xml:space="preserve"> 15 </w:t>
      </w:r>
      <w:r>
        <w:rPr>
          <w:rFonts w:hint="eastAsia" w:ascii="宋体" w:hAnsi="宋体" w:eastAsia="宋体"/>
          <w:color w:val="auto"/>
          <w:sz w:val="30"/>
          <w:szCs w:val="30"/>
          <w:highlight w:val="none"/>
          <w:lang w:val="en-US" w:eastAsia="zh-CN"/>
        </w:rPr>
        <w:t>时0分</w:t>
      </w:r>
      <w:r>
        <w:rPr>
          <w:rFonts w:hint="eastAsia" w:ascii="宋体" w:hAnsi="宋体" w:eastAsia="宋体"/>
          <w:color w:val="auto"/>
          <w:sz w:val="30"/>
          <w:szCs w:val="30"/>
          <w:highlight w:val="none"/>
        </w:rPr>
        <w:t>前提供设计成果（包括电子版和纸质版）至岳阳市城市建设投资集团有限公司。</w:t>
      </w:r>
    </w:p>
    <w:p>
      <w:pPr>
        <w:jc w:val="left"/>
        <w:outlineLvl w:val="0"/>
        <w:rPr>
          <w:rFonts w:ascii="宋体" w:hAnsi="宋体" w:eastAsia="宋体"/>
          <w:b/>
          <w:color w:val="auto"/>
          <w:sz w:val="30"/>
          <w:szCs w:val="30"/>
          <w:highlight w:val="none"/>
        </w:rPr>
      </w:pPr>
      <w:r>
        <w:rPr>
          <w:rFonts w:hint="eastAsia" w:ascii="宋体" w:hAnsi="宋体" w:eastAsia="宋体"/>
          <w:b/>
          <w:color w:val="auto"/>
          <w:sz w:val="30"/>
          <w:szCs w:val="30"/>
          <w:highlight w:val="none"/>
        </w:rPr>
        <w:t>四、资格要求</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1、在境内注册，具有独立法人资格，具有有效的营业执照。</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2、</w:t>
      </w:r>
      <w:r>
        <w:rPr>
          <w:rFonts w:hint="eastAsia" w:ascii="宋体" w:hAnsi="宋体" w:eastAsia="宋体"/>
          <w:color w:val="auto"/>
          <w:sz w:val="30"/>
          <w:szCs w:val="30"/>
          <w:highlight w:val="none"/>
          <w:lang w:val="en-US" w:eastAsia="zh-CN"/>
        </w:rPr>
        <w:t>竞选人</w:t>
      </w:r>
      <w:r>
        <w:rPr>
          <w:rFonts w:hint="eastAsia" w:ascii="宋体" w:hAnsi="宋体" w:eastAsia="宋体"/>
          <w:color w:val="auto"/>
          <w:sz w:val="30"/>
          <w:szCs w:val="30"/>
          <w:highlight w:val="none"/>
        </w:rPr>
        <w:t>需具备工程设计综合甲级资质或建筑行业（建筑工程）设计甲级资质</w:t>
      </w:r>
      <w:r>
        <w:rPr>
          <w:rFonts w:hint="eastAsia" w:ascii="宋体" w:hAnsi="宋体" w:eastAsia="宋体"/>
          <w:color w:val="auto"/>
          <w:sz w:val="30"/>
          <w:szCs w:val="30"/>
          <w:highlight w:val="none"/>
          <w:lang w:val="en-US" w:eastAsia="zh-CN"/>
        </w:rPr>
        <w:t>或</w:t>
      </w:r>
      <w:r>
        <w:rPr>
          <w:rFonts w:hint="eastAsia" w:ascii="宋体" w:hAnsi="宋体" w:eastAsia="宋体"/>
          <w:color w:val="auto"/>
          <w:sz w:val="30"/>
          <w:szCs w:val="30"/>
          <w:highlight w:val="none"/>
        </w:rPr>
        <w:t>具备建筑装饰工程设计专项甲级资质。</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3、业绩要求：近五年（2017年1月1日至今）至少设计完成过</w:t>
      </w:r>
      <w:r>
        <w:rPr>
          <w:rFonts w:hint="eastAsia" w:ascii="宋体" w:hAnsi="宋体" w:eastAsia="宋体"/>
          <w:color w:val="auto"/>
          <w:sz w:val="30"/>
          <w:szCs w:val="30"/>
          <w:highlight w:val="none"/>
          <w:lang w:val="en-US" w:eastAsia="zh-CN"/>
        </w:rPr>
        <w:t>1</w:t>
      </w:r>
      <w:r>
        <w:rPr>
          <w:rFonts w:hint="eastAsia" w:ascii="宋体" w:hAnsi="宋体" w:eastAsia="宋体"/>
          <w:color w:val="auto"/>
          <w:sz w:val="30"/>
          <w:szCs w:val="30"/>
          <w:highlight w:val="none"/>
        </w:rPr>
        <w:t>项1万平方米（不含地下）以上的</w:t>
      </w:r>
      <w:r>
        <w:rPr>
          <w:rFonts w:hint="eastAsia" w:ascii="宋体" w:hAnsi="宋体" w:eastAsia="宋体"/>
          <w:color w:val="auto"/>
          <w:sz w:val="30"/>
          <w:szCs w:val="30"/>
          <w:highlight w:val="none"/>
          <w:lang w:val="en-US" w:eastAsia="zh-CN"/>
        </w:rPr>
        <w:t>公共</w:t>
      </w:r>
      <w:r>
        <w:rPr>
          <w:rFonts w:hint="eastAsia" w:ascii="宋体" w:hAnsi="宋体" w:eastAsia="宋体"/>
          <w:color w:val="auto"/>
          <w:sz w:val="30"/>
          <w:szCs w:val="30"/>
          <w:highlight w:val="none"/>
        </w:rPr>
        <w:t>建筑设计或</w:t>
      </w:r>
      <w:r>
        <w:rPr>
          <w:rFonts w:hint="eastAsia" w:ascii="宋体" w:hAnsi="宋体" w:eastAsia="宋体"/>
          <w:color w:val="auto"/>
          <w:sz w:val="30"/>
          <w:szCs w:val="30"/>
          <w:highlight w:val="none"/>
          <w:lang w:val="en-US" w:eastAsia="zh-CN"/>
        </w:rPr>
        <w:t>公共建筑</w:t>
      </w:r>
      <w:r>
        <w:rPr>
          <w:rFonts w:hint="eastAsia" w:ascii="宋体" w:hAnsi="宋体" w:eastAsia="宋体"/>
          <w:color w:val="auto"/>
          <w:sz w:val="30"/>
          <w:szCs w:val="30"/>
          <w:highlight w:val="none"/>
        </w:rPr>
        <w:t>装修设计，提供设计合同。</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4、项目负责人资格及业绩要求：项目负责人须同时具有建筑</w:t>
      </w:r>
      <w:r>
        <w:rPr>
          <w:rFonts w:hint="eastAsia" w:ascii="宋体" w:hAnsi="宋体" w:eastAsia="宋体"/>
          <w:color w:val="auto"/>
          <w:sz w:val="30"/>
          <w:szCs w:val="30"/>
          <w:highlight w:val="none"/>
          <w:lang w:val="en-US" w:eastAsia="zh-CN"/>
        </w:rPr>
        <w:t>工程相关</w:t>
      </w:r>
      <w:r>
        <w:rPr>
          <w:rFonts w:hint="eastAsia" w:ascii="宋体" w:hAnsi="宋体" w:eastAsia="宋体"/>
          <w:color w:val="auto"/>
          <w:sz w:val="30"/>
          <w:szCs w:val="30"/>
          <w:highlight w:val="none"/>
        </w:rPr>
        <w:t>专业高级工程师及以上职称，近五年（2017年1月1日至今）至少设计完成过一项1万平方米（不含地下）以上的</w:t>
      </w:r>
      <w:r>
        <w:rPr>
          <w:rFonts w:hint="eastAsia" w:ascii="宋体" w:hAnsi="宋体" w:eastAsia="宋体"/>
          <w:color w:val="auto"/>
          <w:sz w:val="30"/>
          <w:szCs w:val="30"/>
          <w:highlight w:val="none"/>
          <w:lang w:val="en-US" w:eastAsia="zh-CN"/>
        </w:rPr>
        <w:t>公共</w:t>
      </w:r>
      <w:r>
        <w:rPr>
          <w:rFonts w:hint="eastAsia" w:ascii="宋体" w:hAnsi="宋体" w:eastAsia="宋体"/>
          <w:color w:val="auto"/>
          <w:sz w:val="30"/>
          <w:szCs w:val="30"/>
          <w:highlight w:val="none"/>
        </w:rPr>
        <w:t>建筑设计或</w:t>
      </w:r>
      <w:r>
        <w:rPr>
          <w:rFonts w:hint="eastAsia" w:ascii="宋体" w:hAnsi="宋体" w:eastAsia="宋体"/>
          <w:color w:val="auto"/>
          <w:sz w:val="30"/>
          <w:szCs w:val="30"/>
          <w:highlight w:val="none"/>
          <w:lang w:val="en-US" w:eastAsia="zh-CN"/>
        </w:rPr>
        <w:t>公共建筑</w:t>
      </w:r>
      <w:r>
        <w:rPr>
          <w:rFonts w:hint="eastAsia" w:ascii="宋体" w:hAnsi="宋体" w:eastAsia="宋体"/>
          <w:color w:val="auto"/>
          <w:sz w:val="30"/>
          <w:szCs w:val="30"/>
          <w:highlight w:val="none"/>
        </w:rPr>
        <w:t>装修设计工作。项目负责人为本单位在职员工，提供近三个月（2021年</w:t>
      </w:r>
      <w:r>
        <w:rPr>
          <w:rFonts w:hint="eastAsia" w:ascii="宋体" w:hAnsi="宋体" w:eastAsia="宋体"/>
          <w:color w:val="auto"/>
          <w:sz w:val="30"/>
          <w:szCs w:val="30"/>
          <w:highlight w:val="none"/>
          <w:lang w:val="en-US" w:eastAsia="zh-CN"/>
        </w:rPr>
        <w:t>11</w:t>
      </w:r>
      <w:r>
        <w:rPr>
          <w:rFonts w:hint="eastAsia" w:ascii="宋体" w:hAnsi="宋体" w:eastAsia="宋体"/>
          <w:color w:val="auto"/>
          <w:sz w:val="30"/>
          <w:szCs w:val="30"/>
          <w:highlight w:val="none"/>
        </w:rPr>
        <w:t>月至今）企业为其连续缴纳社保证明。</w:t>
      </w:r>
    </w:p>
    <w:p>
      <w:pPr>
        <w:ind w:firstLine="420" w:firstLineChars="200"/>
        <w:jc w:val="left"/>
        <w:rPr>
          <w:rFonts w:hint="eastAsia" w:ascii="宋体" w:hAnsi="宋体" w:eastAsia="宋体" w:cstheme="minorBidi"/>
          <w:color w:val="auto"/>
          <w:sz w:val="30"/>
          <w:szCs w:val="30"/>
          <w:highlight w:val="none"/>
        </w:rPr>
      </w:pPr>
      <w:r>
        <w:rPr>
          <w:rFonts w:hint="eastAsia"/>
          <w:color w:val="auto"/>
          <w:highlight w:val="none"/>
        </w:rPr>
        <w:t xml:space="preserve"> </w:t>
      </w:r>
      <w:r>
        <w:rPr>
          <w:rFonts w:ascii="宋体" w:hAnsi="宋体" w:eastAsia="宋体"/>
          <w:color w:val="auto"/>
          <w:sz w:val="30"/>
          <w:szCs w:val="30"/>
          <w:highlight w:val="none"/>
        </w:rPr>
        <w:t xml:space="preserve"> 5</w:t>
      </w:r>
      <w:r>
        <w:rPr>
          <w:rFonts w:hint="eastAsia" w:ascii="宋体" w:hAnsi="宋体" w:eastAsia="宋体"/>
          <w:color w:val="auto"/>
          <w:sz w:val="30"/>
          <w:szCs w:val="30"/>
          <w:highlight w:val="none"/>
        </w:rPr>
        <w:t>、</w:t>
      </w:r>
      <w:r>
        <w:rPr>
          <w:rFonts w:ascii="宋体" w:hAnsi="宋体" w:eastAsia="宋体"/>
          <w:color w:val="auto"/>
          <w:sz w:val="30"/>
          <w:szCs w:val="30"/>
          <w:highlight w:val="none"/>
        </w:rPr>
        <w:t>本项目接受联合体</w:t>
      </w:r>
      <w:r>
        <w:rPr>
          <w:rFonts w:hint="eastAsia" w:ascii="宋体" w:hAnsi="宋体" w:eastAsia="宋体"/>
          <w:color w:val="auto"/>
          <w:sz w:val="30"/>
          <w:szCs w:val="30"/>
          <w:highlight w:val="none"/>
          <w:lang w:val="en-US" w:eastAsia="zh-CN"/>
        </w:rPr>
        <w:t>竞选</w:t>
      </w:r>
      <w:r>
        <w:rPr>
          <w:rFonts w:ascii="宋体" w:hAnsi="宋体" w:eastAsia="宋体"/>
          <w:color w:val="auto"/>
          <w:sz w:val="30"/>
          <w:szCs w:val="30"/>
          <w:highlight w:val="none"/>
        </w:rPr>
        <w:t>，联合体成员不能超过2家。</w:t>
      </w:r>
      <w:r>
        <w:rPr>
          <w:rFonts w:hint="eastAsia" w:ascii="宋体" w:hAnsi="宋体" w:eastAsia="宋体" w:cstheme="minorBidi"/>
          <w:color w:val="auto"/>
          <w:sz w:val="30"/>
          <w:szCs w:val="30"/>
          <w:highlight w:val="none"/>
        </w:rPr>
        <w:t>同时需满足以下</w:t>
      </w:r>
      <w:r>
        <w:rPr>
          <w:rFonts w:hint="eastAsia" w:ascii="宋体" w:hAnsi="宋体" w:eastAsia="宋体" w:cstheme="minorBidi"/>
          <w:color w:val="auto"/>
          <w:sz w:val="30"/>
          <w:szCs w:val="30"/>
          <w:highlight w:val="none"/>
          <w:lang w:eastAsia="zh-CN"/>
        </w:rPr>
        <w:t>要</w:t>
      </w:r>
      <w:r>
        <w:rPr>
          <w:rFonts w:hint="eastAsia" w:ascii="宋体" w:hAnsi="宋体" w:eastAsia="宋体" w:cstheme="minorBidi"/>
          <w:color w:val="auto"/>
          <w:sz w:val="30"/>
          <w:szCs w:val="30"/>
          <w:highlight w:val="none"/>
          <w:lang w:val="en-US" w:eastAsia="zh-CN"/>
        </w:rPr>
        <w:t>求</w:t>
      </w:r>
      <w:r>
        <w:rPr>
          <w:rFonts w:hint="eastAsia" w:ascii="宋体" w:hAnsi="宋体" w:eastAsia="宋体" w:cstheme="minorBidi"/>
          <w:color w:val="auto"/>
          <w:sz w:val="30"/>
          <w:szCs w:val="30"/>
          <w:highlight w:val="none"/>
        </w:rPr>
        <w:t>：</w:t>
      </w:r>
    </w:p>
    <w:p>
      <w:pPr>
        <w:ind w:firstLine="600" w:firstLineChars="200"/>
        <w:jc w:val="left"/>
        <w:rPr>
          <w:rFonts w:hint="eastAsia" w:ascii="宋体" w:hAnsi="宋体" w:eastAsia="宋体" w:cstheme="minorBidi"/>
          <w:color w:val="auto"/>
          <w:sz w:val="30"/>
          <w:szCs w:val="30"/>
          <w:highlight w:val="none"/>
        </w:rPr>
      </w:pPr>
      <w:r>
        <w:rPr>
          <w:rFonts w:hint="eastAsia" w:ascii="宋体" w:hAnsi="宋体" w:eastAsia="宋体" w:cstheme="minorBidi"/>
          <w:color w:val="auto"/>
          <w:sz w:val="30"/>
          <w:szCs w:val="30"/>
          <w:highlight w:val="none"/>
          <w:lang w:val="en-US" w:eastAsia="zh-CN"/>
        </w:rPr>
        <w:t>5.1</w:t>
      </w:r>
      <w:r>
        <w:rPr>
          <w:rFonts w:hint="eastAsia" w:ascii="宋体" w:hAnsi="宋体" w:eastAsia="宋体" w:cstheme="minorBidi"/>
          <w:color w:val="auto"/>
          <w:sz w:val="30"/>
          <w:szCs w:val="30"/>
          <w:highlight w:val="none"/>
        </w:rPr>
        <w:t>联合体成员应签订联合体协议书，联合体其他方应全权委托联合体牵头人，以联合体牵头人的身份共同参加本次</w:t>
      </w:r>
      <w:r>
        <w:rPr>
          <w:rFonts w:hint="eastAsia" w:ascii="宋体" w:hAnsi="宋体" w:eastAsia="宋体" w:cstheme="minorBidi"/>
          <w:color w:val="auto"/>
          <w:sz w:val="30"/>
          <w:szCs w:val="30"/>
          <w:highlight w:val="none"/>
          <w:lang w:val="en-US" w:eastAsia="zh-CN"/>
        </w:rPr>
        <w:t>竞选</w:t>
      </w:r>
      <w:r>
        <w:rPr>
          <w:rFonts w:hint="eastAsia" w:ascii="宋体" w:hAnsi="宋体" w:eastAsia="宋体" w:cstheme="minorBidi"/>
          <w:color w:val="auto"/>
          <w:sz w:val="30"/>
          <w:szCs w:val="30"/>
          <w:highlight w:val="none"/>
        </w:rPr>
        <w:t>。尽管委任了联合体牵头人，但联合体各成员在</w:t>
      </w:r>
      <w:r>
        <w:rPr>
          <w:rFonts w:hint="eastAsia" w:ascii="宋体" w:hAnsi="宋体" w:eastAsia="宋体" w:cstheme="minorBidi"/>
          <w:color w:val="auto"/>
          <w:sz w:val="30"/>
          <w:szCs w:val="30"/>
          <w:highlight w:val="none"/>
          <w:lang w:val="en-US" w:eastAsia="zh-CN"/>
        </w:rPr>
        <w:t>竞选</w:t>
      </w:r>
      <w:r>
        <w:rPr>
          <w:rFonts w:hint="eastAsia" w:ascii="宋体" w:hAnsi="宋体" w:eastAsia="宋体" w:cstheme="minorBidi"/>
          <w:color w:val="auto"/>
          <w:sz w:val="30"/>
          <w:szCs w:val="30"/>
          <w:highlight w:val="none"/>
        </w:rPr>
        <w:t>、签约与履行合同过程中，仍负有连带的和各自的法律责任。为此，联合体各成员的法定代表为联合体牵头人法定代表。</w:t>
      </w:r>
    </w:p>
    <w:p>
      <w:pPr>
        <w:ind w:firstLine="600" w:firstLineChars="200"/>
        <w:jc w:val="left"/>
        <w:rPr>
          <w:rFonts w:hint="eastAsia" w:ascii="宋体" w:hAnsi="宋体" w:eastAsia="宋体" w:cstheme="minorBidi"/>
          <w:bCs w:val="0"/>
          <w:color w:val="auto"/>
          <w:sz w:val="30"/>
          <w:szCs w:val="30"/>
          <w:highlight w:val="none"/>
        </w:rPr>
      </w:pPr>
      <w:r>
        <w:rPr>
          <w:rFonts w:hint="eastAsia" w:ascii="宋体" w:hAnsi="宋体" w:eastAsia="宋体" w:cstheme="minorBidi"/>
          <w:bCs w:val="0"/>
          <w:color w:val="auto"/>
          <w:sz w:val="30"/>
          <w:szCs w:val="30"/>
          <w:highlight w:val="none"/>
          <w:lang w:val="en-US" w:eastAsia="zh-CN"/>
        </w:rPr>
        <w:t>5.2</w:t>
      </w:r>
      <w:r>
        <w:rPr>
          <w:rFonts w:hint="eastAsia" w:ascii="宋体" w:hAnsi="宋体" w:eastAsia="宋体" w:cstheme="minorBidi"/>
          <w:bCs w:val="0"/>
          <w:color w:val="auto"/>
          <w:sz w:val="30"/>
          <w:szCs w:val="30"/>
          <w:highlight w:val="none"/>
        </w:rPr>
        <w:t>由同一专业的单位组成的联合体，按照联合体各自承担的工作范围所对应的资质等级较低的单位确定资质等级；</w:t>
      </w:r>
    </w:p>
    <w:p>
      <w:pPr>
        <w:ind w:firstLine="600" w:firstLineChars="200"/>
        <w:jc w:val="left"/>
        <w:rPr>
          <w:rFonts w:hint="eastAsia" w:ascii="宋体" w:hAnsi="宋体" w:eastAsia="宋体" w:cstheme="minorBidi"/>
          <w:color w:val="auto"/>
          <w:sz w:val="30"/>
          <w:szCs w:val="30"/>
          <w:highlight w:val="none"/>
        </w:rPr>
      </w:pPr>
      <w:r>
        <w:rPr>
          <w:rFonts w:hint="eastAsia" w:ascii="宋体" w:hAnsi="宋体" w:eastAsia="宋体" w:cstheme="minorBidi"/>
          <w:bCs w:val="0"/>
          <w:color w:val="auto"/>
          <w:sz w:val="30"/>
          <w:szCs w:val="30"/>
          <w:highlight w:val="none"/>
          <w:lang w:val="en-US" w:eastAsia="zh-CN"/>
        </w:rPr>
        <w:t>5.3</w:t>
      </w:r>
      <w:r>
        <w:rPr>
          <w:rFonts w:hint="eastAsia" w:ascii="宋体" w:hAnsi="宋体" w:eastAsia="宋体" w:cstheme="minorBidi"/>
          <w:bCs w:val="0"/>
          <w:color w:val="auto"/>
          <w:sz w:val="30"/>
          <w:szCs w:val="30"/>
          <w:highlight w:val="none"/>
        </w:rPr>
        <w:t>联合体各方不得再以自己名义单独或参加其他联合体在</w:t>
      </w:r>
      <w:r>
        <w:rPr>
          <w:rFonts w:hint="eastAsia" w:ascii="宋体" w:hAnsi="宋体" w:eastAsia="宋体" w:cstheme="minorBidi"/>
          <w:bCs w:val="0"/>
          <w:color w:val="auto"/>
          <w:sz w:val="30"/>
          <w:szCs w:val="30"/>
          <w:highlight w:val="none"/>
          <w:lang w:val="en-US" w:eastAsia="zh-CN"/>
        </w:rPr>
        <w:t>本项目中竞选</w:t>
      </w:r>
      <w:r>
        <w:rPr>
          <w:rFonts w:hint="eastAsia" w:ascii="宋体" w:hAnsi="宋体" w:eastAsia="宋体" w:cstheme="minorBidi"/>
          <w:bCs w:val="0"/>
          <w:color w:val="auto"/>
          <w:sz w:val="30"/>
          <w:szCs w:val="30"/>
          <w:highlight w:val="none"/>
          <w:lang w:eastAsia="zh-CN"/>
        </w:rPr>
        <w:t>。</w:t>
      </w:r>
    </w:p>
    <w:p>
      <w:pPr>
        <w:ind w:firstLine="600" w:firstLineChars="200"/>
        <w:jc w:val="left"/>
        <w:rPr>
          <w:rFonts w:hint="eastAsia" w:ascii="宋体" w:hAnsi="宋体" w:eastAsia="宋体"/>
          <w:color w:val="auto"/>
          <w:sz w:val="30"/>
          <w:szCs w:val="30"/>
          <w:highlight w:val="none"/>
        </w:rPr>
      </w:pPr>
      <w:r>
        <w:rPr>
          <w:rFonts w:hint="eastAsia" w:ascii="宋体" w:hAnsi="宋体" w:eastAsia="宋体" w:cstheme="minorBidi"/>
          <w:color w:val="auto"/>
          <w:sz w:val="30"/>
          <w:szCs w:val="30"/>
          <w:highlight w:val="none"/>
          <w:lang w:val="en-US" w:eastAsia="zh-CN"/>
        </w:rPr>
        <w:t>5.4</w:t>
      </w:r>
      <w:r>
        <w:rPr>
          <w:rFonts w:hint="eastAsia" w:ascii="宋体" w:hAnsi="宋体" w:eastAsia="宋体" w:cstheme="minorBidi"/>
          <w:color w:val="auto"/>
          <w:sz w:val="30"/>
          <w:szCs w:val="30"/>
          <w:highlight w:val="none"/>
        </w:rPr>
        <w:t>联合体各成员签订联合体协议书后，由联合体牵头人的法定代表人出具授权委托书，授权本单位人员作为本项目的授权委托代理人，办理</w:t>
      </w:r>
      <w:r>
        <w:rPr>
          <w:rFonts w:hint="eastAsia" w:ascii="宋体" w:hAnsi="宋体" w:eastAsia="宋体" w:cstheme="minorBidi"/>
          <w:color w:val="auto"/>
          <w:sz w:val="30"/>
          <w:szCs w:val="30"/>
          <w:highlight w:val="none"/>
          <w:lang w:val="en-US" w:eastAsia="zh-CN"/>
        </w:rPr>
        <w:t>竞选</w:t>
      </w:r>
      <w:r>
        <w:rPr>
          <w:rFonts w:hint="eastAsia" w:ascii="宋体" w:hAnsi="宋体" w:eastAsia="宋体" w:cstheme="minorBidi"/>
          <w:color w:val="auto"/>
          <w:sz w:val="30"/>
          <w:szCs w:val="30"/>
          <w:highlight w:val="none"/>
        </w:rPr>
        <w:t>事宜，授权委托书必须由联合体成员各方盖章且各方法定代表人签字或盖章和授权委托人签字或盖章。</w:t>
      </w:r>
    </w:p>
    <w:p>
      <w:pPr>
        <w:jc w:val="left"/>
        <w:rPr>
          <w:rFonts w:ascii="宋体" w:hAnsi="宋体" w:eastAsia="宋体"/>
          <w:b/>
          <w:bCs/>
          <w:color w:val="auto"/>
          <w:sz w:val="30"/>
          <w:szCs w:val="30"/>
          <w:highlight w:val="none"/>
        </w:rPr>
      </w:pPr>
      <w:r>
        <w:rPr>
          <w:rFonts w:hint="eastAsia" w:ascii="宋体" w:hAnsi="宋体" w:eastAsia="宋体"/>
          <w:b/>
          <w:bCs/>
          <w:color w:val="auto"/>
          <w:sz w:val="30"/>
          <w:szCs w:val="30"/>
          <w:highlight w:val="none"/>
        </w:rPr>
        <w:t>五、征集方式及评选方式</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1、征集方式：由设计单位带方案进行竞争性比选，经岳阳市城投集团组织方案设计评审会并报市领导审议择优确定第1名为中选单位（具体设计费以财评结论为准），未中选单位给予相应补偿（第2名补偿20万元，第3名补偿15万元，第4名</w:t>
      </w:r>
      <w:r>
        <w:rPr>
          <w:rFonts w:hint="eastAsia" w:ascii="宋体" w:hAnsi="宋体" w:eastAsia="宋体"/>
          <w:color w:val="auto"/>
          <w:sz w:val="30"/>
          <w:szCs w:val="30"/>
          <w:highlight w:val="none"/>
          <w:lang w:val="en-US" w:eastAsia="zh-CN"/>
        </w:rPr>
        <w:t>3万元，</w:t>
      </w:r>
      <w:r>
        <w:rPr>
          <w:rFonts w:hint="eastAsia" w:ascii="宋体" w:hAnsi="宋体" w:eastAsia="宋体"/>
          <w:color w:val="auto"/>
          <w:sz w:val="30"/>
          <w:szCs w:val="30"/>
          <w:highlight w:val="none"/>
        </w:rPr>
        <w:t>第5名补偿</w:t>
      </w:r>
      <w:r>
        <w:rPr>
          <w:rFonts w:hint="eastAsia" w:ascii="宋体" w:hAnsi="宋体" w:eastAsia="宋体"/>
          <w:color w:val="auto"/>
          <w:sz w:val="30"/>
          <w:szCs w:val="30"/>
          <w:highlight w:val="none"/>
          <w:lang w:val="en-US" w:eastAsia="zh-CN"/>
        </w:rPr>
        <w:t>2</w:t>
      </w:r>
      <w:r>
        <w:rPr>
          <w:rFonts w:hint="eastAsia" w:ascii="宋体" w:hAnsi="宋体" w:eastAsia="宋体"/>
          <w:color w:val="auto"/>
          <w:sz w:val="30"/>
          <w:szCs w:val="30"/>
          <w:highlight w:val="none"/>
        </w:rPr>
        <w:t>万元</w:t>
      </w:r>
      <w:r>
        <w:rPr>
          <w:rFonts w:hint="eastAsia" w:ascii="宋体" w:hAnsi="宋体" w:eastAsia="宋体"/>
          <w:color w:val="auto"/>
          <w:sz w:val="30"/>
          <w:szCs w:val="30"/>
          <w:highlight w:val="none"/>
          <w:lang w:eastAsia="zh-CN"/>
        </w:rPr>
        <w:t>，</w:t>
      </w:r>
      <w:r>
        <w:rPr>
          <w:rFonts w:hint="eastAsia" w:ascii="宋体" w:hAnsi="宋体" w:eastAsia="宋体"/>
          <w:color w:val="auto"/>
          <w:sz w:val="30"/>
          <w:szCs w:val="30"/>
          <w:highlight w:val="none"/>
          <w:lang w:val="en-US" w:eastAsia="zh-CN"/>
        </w:rPr>
        <w:t>其余不予补偿</w:t>
      </w:r>
      <w:r>
        <w:rPr>
          <w:rFonts w:hint="eastAsia" w:ascii="宋体" w:hAnsi="宋体" w:eastAsia="宋体"/>
          <w:color w:val="auto"/>
          <w:sz w:val="30"/>
          <w:szCs w:val="30"/>
          <w:highlight w:val="none"/>
        </w:rPr>
        <w:t>），各设计单位设计及所产生的相关费用由各设计单位自行负责。</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（2）评选流程：</w:t>
      </w:r>
      <w:r>
        <w:rPr>
          <w:rFonts w:hint="eastAsia" w:ascii="宋体" w:hAnsi="宋体" w:eastAsia="宋体"/>
          <w:color w:val="auto"/>
          <w:sz w:val="30"/>
          <w:szCs w:val="30"/>
          <w:highlight w:val="none"/>
          <w:u w:val="single"/>
        </w:rPr>
        <w:t>2022</w:t>
      </w:r>
      <w:r>
        <w:rPr>
          <w:rFonts w:hint="eastAsia" w:ascii="宋体" w:hAnsi="宋体" w:eastAsia="宋体"/>
          <w:color w:val="auto"/>
          <w:sz w:val="30"/>
          <w:szCs w:val="30"/>
          <w:highlight w:val="none"/>
        </w:rPr>
        <w:t>年</w:t>
      </w:r>
      <w:r>
        <w:rPr>
          <w:rFonts w:hint="eastAsia" w:ascii="宋体" w:hAnsi="宋体" w:eastAsia="宋体"/>
          <w:color w:val="auto"/>
          <w:sz w:val="30"/>
          <w:szCs w:val="30"/>
          <w:highlight w:val="none"/>
          <w:u w:val="single"/>
        </w:rPr>
        <w:t xml:space="preserve"> </w:t>
      </w:r>
      <w:r>
        <w:rPr>
          <w:rFonts w:hint="eastAsia" w:ascii="宋体" w:hAnsi="宋体" w:eastAsia="宋体"/>
          <w:color w:val="auto"/>
          <w:sz w:val="30"/>
          <w:szCs w:val="30"/>
          <w:highlight w:val="none"/>
          <w:u w:val="single"/>
          <w:lang w:eastAsia="zh-CN"/>
        </w:rPr>
        <w:t xml:space="preserve"> </w:t>
      </w:r>
      <w:r>
        <w:rPr>
          <w:rFonts w:hint="eastAsia" w:ascii="宋体" w:hAnsi="宋体" w:eastAsia="宋体"/>
          <w:color w:val="auto"/>
          <w:sz w:val="30"/>
          <w:szCs w:val="30"/>
          <w:highlight w:val="none"/>
          <w:u w:val="single"/>
          <w:lang w:val="en-US" w:eastAsia="zh-CN"/>
        </w:rPr>
        <w:t xml:space="preserve">2 </w:t>
      </w:r>
      <w:r>
        <w:rPr>
          <w:rFonts w:hint="eastAsia" w:ascii="宋体" w:hAnsi="宋体" w:eastAsia="宋体"/>
          <w:color w:val="auto"/>
          <w:sz w:val="30"/>
          <w:szCs w:val="30"/>
          <w:highlight w:val="none"/>
        </w:rPr>
        <w:t>月</w:t>
      </w:r>
      <w:r>
        <w:rPr>
          <w:rFonts w:hint="eastAsia" w:ascii="宋体" w:hAnsi="宋体" w:eastAsia="宋体"/>
          <w:color w:val="auto"/>
          <w:sz w:val="30"/>
          <w:szCs w:val="30"/>
          <w:highlight w:val="none"/>
          <w:u w:val="single"/>
          <w:lang w:eastAsia="zh-CN"/>
        </w:rPr>
        <w:t xml:space="preserve"> </w:t>
      </w:r>
      <w:r>
        <w:rPr>
          <w:rFonts w:hint="eastAsia" w:ascii="宋体" w:hAnsi="宋体" w:eastAsia="宋体"/>
          <w:color w:val="auto"/>
          <w:sz w:val="30"/>
          <w:szCs w:val="30"/>
          <w:highlight w:val="none"/>
          <w:u w:val="single"/>
          <w:lang w:val="en-US" w:eastAsia="zh-CN"/>
        </w:rPr>
        <w:t xml:space="preserve">28 </w:t>
      </w:r>
      <w:r>
        <w:rPr>
          <w:rFonts w:hint="eastAsia" w:ascii="宋体" w:hAnsi="宋体" w:eastAsia="宋体"/>
          <w:color w:val="auto"/>
          <w:sz w:val="30"/>
          <w:szCs w:val="30"/>
          <w:highlight w:val="none"/>
        </w:rPr>
        <w:t>日</w:t>
      </w:r>
      <w:r>
        <w:rPr>
          <w:rFonts w:hint="eastAsia" w:ascii="宋体" w:hAnsi="宋体" w:eastAsia="宋体"/>
          <w:color w:val="auto"/>
          <w:sz w:val="30"/>
          <w:szCs w:val="30"/>
          <w:highlight w:val="none"/>
          <w:u w:val="single"/>
          <w:lang w:val="en-US" w:eastAsia="zh-CN"/>
        </w:rPr>
        <w:t xml:space="preserve"> 15 </w:t>
      </w:r>
      <w:r>
        <w:rPr>
          <w:rFonts w:hint="eastAsia" w:ascii="宋体" w:hAnsi="宋体" w:eastAsia="宋体"/>
          <w:color w:val="auto"/>
          <w:sz w:val="30"/>
          <w:szCs w:val="30"/>
          <w:highlight w:val="none"/>
          <w:lang w:val="en-US" w:eastAsia="zh-CN"/>
        </w:rPr>
        <w:t>时0分前</w:t>
      </w:r>
      <w:r>
        <w:rPr>
          <w:rFonts w:hint="eastAsia" w:ascii="宋体" w:hAnsi="宋体" w:eastAsia="宋体"/>
          <w:color w:val="auto"/>
          <w:sz w:val="30"/>
          <w:szCs w:val="30"/>
          <w:highlight w:val="none"/>
        </w:rPr>
        <w:t>，由设计单</w:t>
      </w:r>
      <w:r>
        <w:rPr>
          <w:rFonts w:hint="eastAsia" w:ascii="宋体" w:hAnsi="宋体" w:eastAsia="宋体"/>
          <w:color w:val="auto"/>
          <w:sz w:val="30"/>
          <w:szCs w:val="30"/>
          <w:highlight w:val="none"/>
          <w:lang w:val="en-US" w:eastAsia="zh-CN"/>
        </w:rPr>
        <w:t>提交设计</w:t>
      </w:r>
      <w:r>
        <w:rPr>
          <w:rFonts w:hint="eastAsia" w:ascii="宋体" w:hAnsi="宋体" w:eastAsia="宋体"/>
          <w:color w:val="auto"/>
          <w:sz w:val="30"/>
          <w:szCs w:val="30"/>
          <w:highlight w:val="none"/>
        </w:rPr>
        <w:t>方案</w:t>
      </w:r>
      <w:r>
        <w:rPr>
          <w:rFonts w:hint="eastAsia" w:ascii="宋体" w:hAnsi="宋体" w:eastAsia="宋体"/>
          <w:color w:val="auto"/>
          <w:sz w:val="30"/>
          <w:szCs w:val="30"/>
          <w:highlight w:val="none"/>
          <w:lang w:eastAsia="zh-CN"/>
        </w:rPr>
        <w:t>（</w:t>
      </w:r>
      <w:r>
        <w:rPr>
          <w:rFonts w:hint="eastAsia" w:ascii="宋体" w:hAnsi="宋体" w:eastAsia="宋体"/>
          <w:color w:val="auto"/>
          <w:sz w:val="30"/>
          <w:szCs w:val="30"/>
          <w:highlight w:val="none"/>
          <w:lang w:val="en-US" w:eastAsia="zh-CN"/>
        </w:rPr>
        <w:t>纸质版一正四副，电子版U盘一份）</w:t>
      </w:r>
      <w:r>
        <w:rPr>
          <w:rFonts w:hint="eastAsia" w:ascii="宋体" w:hAnsi="宋体" w:eastAsia="宋体"/>
          <w:color w:val="auto"/>
          <w:sz w:val="30"/>
          <w:szCs w:val="30"/>
          <w:highlight w:val="none"/>
          <w:lang w:eastAsia="zh-CN"/>
        </w:rPr>
        <w:t>，</w:t>
      </w:r>
      <w:r>
        <w:rPr>
          <w:rFonts w:hint="eastAsia" w:ascii="宋体" w:hAnsi="宋体" w:eastAsia="宋体"/>
          <w:color w:val="auto"/>
          <w:sz w:val="30"/>
          <w:szCs w:val="30"/>
          <w:highlight w:val="none"/>
        </w:rPr>
        <w:t>进行汇报，岳阳市城投集团组织专家及部门按照评分细则进行打分，确定排名。</w:t>
      </w:r>
    </w:p>
    <w:p>
      <w:pPr>
        <w:ind w:firstLine="600" w:firstLineChars="200"/>
        <w:jc w:val="left"/>
        <w:rPr>
          <w:rFonts w:hint="eastAsia" w:ascii="宋体" w:hAnsi="宋体" w:eastAsia="宋体"/>
          <w:color w:val="auto"/>
          <w:sz w:val="30"/>
          <w:szCs w:val="30"/>
          <w:highlight w:val="none"/>
        </w:rPr>
      </w:pPr>
      <w:r>
        <w:rPr>
          <w:rFonts w:hint="eastAsia" w:ascii="宋体" w:hAnsi="宋体" w:eastAsia="宋体"/>
          <w:color w:val="auto"/>
          <w:sz w:val="30"/>
          <w:szCs w:val="30"/>
          <w:highlight w:val="none"/>
        </w:rPr>
        <w:t>（3）评选细则：评分细则详见附件</w:t>
      </w:r>
      <w:r>
        <w:rPr>
          <w:rFonts w:hint="eastAsia" w:ascii="宋体" w:hAnsi="宋体" w:eastAsia="宋体"/>
          <w:color w:val="auto"/>
          <w:sz w:val="30"/>
          <w:szCs w:val="30"/>
          <w:highlight w:val="none"/>
          <w:lang w:val="en-US" w:eastAsia="zh-CN"/>
        </w:rPr>
        <w:t>4</w:t>
      </w:r>
      <w:r>
        <w:rPr>
          <w:rFonts w:hint="eastAsia" w:ascii="宋体" w:hAnsi="宋体" w:eastAsia="宋体"/>
          <w:color w:val="auto"/>
          <w:sz w:val="30"/>
          <w:szCs w:val="30"/>
          <w:highlight w:val="none"/>
        </w:rPr>
        <w:t>。</w:t>
      </w:r>
    </w:p>
    <w:p>
      <w:pPr>
        <w:ind w:firstLine="600" w:firstLineChars="200"/>
        <w:jc w:val="left"/>
        <w:rPr>
          <w:rFonts w:hint="eastAsia" w:ascii="宋体" w:hAnsi="宋体" w:eastAsia="宋体"/>
          <w:color w:val="auto"/>
          <w:sz w:val="30"/>
          <w:szCs w:val="30"/>
          <w:highlight w:val="none"/>
          <w:lang w:val="en-US" w:eastAsia="zh-CN"/>
        </w:rPr>
      </w:pPr>
      <w:r>
        <w:rPr>
          <w:color w:val="auto"/>
          <w:sz w:val="30"/>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320040</wp:posOffset>
                </wp:positionV>
                <wp:extent cx="4615815" cy="1218565"/>
                <wp:effectExtent l="5080" t="4445" r="8255" b="15240"/>
                <wp:wrapNone/>
                <wp:docPr id="2" name="文本框 2"/>
                <wp:cNvGraphicFramePr/>
                <a:graphic xmlns:a="http://schemas.openxmlformats.org/drawingml/2006/main">
                  <a:graphicData uri="http://schemas.microsoft.com/office/word/2010/wordprocessingShape">
                    <wps:wsp>
                      <wps:cNvSpPr txBox="1"/>
                      <wps:spPr>
                        <a:xfrm>
                          <a:off x="1285875" y="7717155"/>
                          <a:ext cx="4615815" cy="12185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240" w:lineRule="auto"/>
                              <w:ind w:firstLine="0" w:firstLineChars="0"/>
                              <w:jc w:val="left"/>
                              <w:rPr>
                                <w:rFonts w:hint="default" w:ascii="宋体" w:hAnsi="宋体" w:eastAsia="宋体"/>
                                <w:sz w:val="30"/>
                                <w:szCs w:val="30"/>
                                <w:highlight w:val="none"/>
                              </w:rPr>
                            </w:pPr>
                            <w:r>
                              <w:rPr>
                                <w:rFonts w:hint="eastAsia" w:ascii="宋体" w:hAnsi="宋体" w:eastAsia="宋体"/>
                                <w:sz w:val="30"/>
                                <w:szCs w:val="30"/>
                                <w:highlight w:val="none"/>
                                <w:lang w:val="en-US" w:eastAsia="zh-CN"/>
                              </w:rPr>
                              <w:t>竞选人</w:t>
                            </w:r>
                            <w:r>
                              <w:rPr>
                                <w:rFonts w:hint="eastAsia" w:ascii="宋体" w:hAnsi="宋体" w:eastAsia="宋体"/>
                                <w:sz w:val="30"/>
                                <w:szCs w:val="30"/>
                                <w:highlight w:val="none"/>
                              </w:rPr>
                              <w:t>名称：</w:t>
                            </w:r>
                            <w:r>
                              <w:rPr>
                                <w:rFonts w:hint="eastAsia" w:ascii="宋体" w:hAnsi="宋体" w:eastAsia="宋体"/>
                                <w:sz w:val="30"/>
                                <w:szCs w:val="30"/>
                                <w:highlight w:val="none"/>
                                <w:lang w:val="en-US" w:eastAsia="zh-CN"/>
                              </w:rPr>
                              <w:t xml:space="preserve">                        </w:t>
                            </w:r>
                          </w:p>
                          <w:p>
                            <w:pPr>
                              <w:spacing w:line="240" w:lineRule="auto"/>
                              <w:ind w:firstLine="0" w:firstLineChars="0"/>
                              <w:jc w:val="both"/>
                              <w:rPr>
                                <w:rFonts w:hint="eastAsia" w:ascii="宋体" w:hAnsi="宋体" w:eastAsia="宋体"/>
                                <w:sz w:val="30"/>
                                <w:szCs w:val="30"/>
                                <w:highlight w:val="none"/>
                              </w:rPr>
                            </w:pPr>
                            <w:r>
                              <w:rPr>
                                <w:rFonts w:hint="eastAsia" w:ascii="宋体" w:hAnsi="宋体" w:eastAsia="宋体"/>
                                <w:b/>
                                <w:sz w:val="30"/>
                                <w:szCs w:val="30"/>
                                <w:highlight w:val="none"/>
                                <w:lang w:val="en-US" w:eastAsia="zh-CN"/>
                              </w:rPr>
                              <w:t>项目名称：</w:t>
                            </w:r>
                            <w:r>
                              <w:rPr>
                                <w:rFonts w:hint="eastAsia" w:ascii="宋体" w:hAnsi="宋体" w:eastAsia="宋体"/>
                                <w:b/>
                                <w:sz w:val="30"/>
                                <w:szCs w:val="30"/>
                                <w:highlight w:val="none"/>
                              </w:rPr>
                              <w:t>南湖宾馆提质改造项目设计方案</w:t>
                            </w:r>
                          </w:p>
                          <w:p>
                            <w:pPr>
                              <w:ind w:firstLine="0" w:firstLineChars="0"/>
                              <w:jc w:val="left"/>
                              <w:rPr>
                                <w:rFonts w:hint="eastAsia" w:ascii="宋体" w:hAnsi="宋体" w:eastAsia="宋体"/>
                                <w:color w:val="auto"/>
                                <w:sz w:val="30"/>
                                <w:szCs w:val="30"/>
                                <w:highlight w:val="none"/>
                                <w:lang w:val="en-US" w:eastAsia="zh-CN"/>
                              </w:rPr>
                            </w:pPr>
                            <w:r>
                              <w:rPr>
                                <w:rFonts w:hint="eastAsia" w:ascii="宋体" w:hAnsi="宋体" w:eastAsia="宋体"/>
                                <w:color w:val="auto"/>
                                <w:sz w:val="30"/>
                                <w:szCs w:val="30"/>
                                <w:highlight w:val="none"/>
                              </w:rPr>
                              <w:t>在</w:t>
                            </w:r>
                            <w:r>
                              <w:rPr>
                                <w:rFonts w:hint="eastAsia" w:ascii="宋体" w:hAnsi="宋体" w:eastAsia="宋体"/>
                                <w:color w:val="auto"/>
                                <w:sz w:val="30"/>
                                <w:szCs w:val="30"/>
                                <w:highlight w:val="none"/>
                                <w:u w:val="none"/>
                              </w:rPr>
                              <w:t>20</w:t>
                            </w:r>
                            <w:r>
                              <w:rPr>
                                <w:rFonts w:hint="eastAsia" w:ascii="宋体" w:hAnsi="宋体" w:eastAsia="宋体"/>
                                <w:color w:val="auto"/>
                                <w:sz w:val="30"/>
                                <w:szCs w:val="30"/>
                                <w:highlight w:val="none"/>
                                <w:u w:val="none"/>
                                <w:lang w:eastAsia="zh-CN"/>
                              </w:rPr>
                              <w:t>2</w:t>
                            </w:r>
                            <w:r>
                              <w:rPr>
                                <w:rFonts w:hint="eastAsia" w:ascii="宋体" w:hAnsi="宋体" w:eastAsia="宋体"/>
                                <w:color w:val="auto"/>
                                <w:sz w:val="30"/>
                                <w:szCs w:val="30"/>
                                <w:highlight w:val="none"/>
                                <w:u w:val="none"/>
                                <w:lang w:val="en-US" w:eastAsia="zh-CN"/>
                              </w:rPr>
                              <w:t>2</w:t>
                            </w:r>
                            <w:r>
                              <w:rPr>
                                <w:rFonts w:hint="eastAsia" w:ascii="宋体" w:hAnsi="宋体" w:eastAsia="宋体"/>
                                <w:color w:val="auto"/>
                                <w:sz w:val="30"/>
                                <w:szCs w:val="30"/>
                                <w:highlight w:val="none"/>
                              </w:rPr>
                              <w:t>年</w:t>
                            </w:r>
                            <w:r>
                              <w:rPr>
                                <w:rFonts w:hint="eastAsia" w:ascii="宋体" w:hAnsi="宋体" w:eastAsia="宋体"/>
                                <w:color w:val="auto"/>
                                <w:sz w:val="30"/>
                                <w:szCs w:val="30"/>
                                <w:highlight w:val="none"/>
                                <w:u w:val="none"/>
                                <w:lang w:val="en-US" w:eastAsia="zh-CN"/>
                              </w:rPr>
                              <w:t xml:space="preserve"> 2 </w:t>
                            </w:r>
                            <w:r>
                              <w:rPr>
                                <w:rFonts w:hint="eastAsia" w:ascii="宋体" w:hAnsi="宋体" w:eastAsia="宋体"/>
                                <w:color w:val="auto"/>
                                <w:sz w:val="30"/>
                                <w:szCs w:val="30"/>
                                <w:highlight w:val="none"/>
                              </w:rPr>
                              <w:t>月</w:t>
                            </w:r>
                            <w:r>
                              <w:rPr>
                                <w:rFonts w:hint="eastAsia" w:ascii="宋体" w:hAnsi="宋体" w:eastAsia="宋体"/>
                                <w:color w:val="auto"/>
                                <w:sz w:val="30"/>
                                <w:szCs w:val="30"/>
                                <w:highlight w:val="none"/>
                                <w:u w:val="none"/>
                                <w:lang w:val="en-US" w:eastAsia="zh-CN"/>
                              </w:rPr>
                              <w:t xml:space="preserve"> 28 </w:t>
                            </w:r>
                            <w:r>
                              <w:rPr>
                                <w:rFonts w:hint="eastAsia" w:ascii="宋体" w:hAnsi="宋体" w:eastAsia="宋体"/>
                                <w:color w:val="auto"/>
                                <w:sz w:val="30"/>
                                <w:szCs w:val="30"/>
                                <w:highlight w:val="none"/>
                              </w:rPr>
                              <w:t>日</w:t>
                            </w:r>
                            <w:r>
                              <w:rPr>
                                <w:rFonts w:hint="eastAsia" w:ascii="宋体" w:hAnsi="宋体" w:eastAsia="宋体"/>
                                <w:color w:val="auto"/>
                                <w:sz w:val="30"/>
                                <w:szCs w:val="30"/>
                                <w:highlight w:val="none"/>
                                <w:u w:val="none"/>
                                <w:lang w:val="en-US" w:eastAsia="zh-CN"/>
                              </w:rPr>
                              <w:t xml:space="preserve"> 15 </w:t>
                            </w:r>
                            <w:r>
                              <w:rPr>
                                <w:rFonts w:hint="eastAsia" w:ascii="宋体" w:hAnsi="宋体" w:eastAsia="宋体"/>
                                <w:color w:val="auto"/>
                                <w:sz w:val="30"/>
                                <w:szCs w:val="30"/>
                                <w:highlight w:val="none"/>
                              </w:rPr>
                              <w:t>时</w:t>
                            </w:r>
                            <w:r>
                              <w:rPr>
                                <w:rFonts w:hint="eastAsia" w:ascii="宋体" w:hAnsi="宋体" w:eastAsia="宋体"/>
                                <w:color w:val="auto"/>
                                <w:sz w:val="30"/>
                                <w:szCs w:val="30"/>
                                <w:highlight w:val="none"/>
                                <w:u w:val="none"/>
                                <w:lang w:val="en-US" w:eastAsia="zh-CN"/>
                              </w:rPr>
                              <w:t>0</w:t>
                            </w:r>
                            <w:r>
                              <w:rPr>
                                <w:rFonts w:hint="eastAsia" w:ascii="宋体" w:hAnsi="宋体" w:eastAsia="宋体"/>
                                <w:color w:val="auto"/>
                                <w:sz w:val="30"/>
                                <w:szCs w:val="30"/>
                                <w:highlight w:val="none"/>
                              </w:rPr>
                              <w:t>分前不得开启</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25pt;margin-top:25.2pt;height:95.95pt;width:363.45pt;z-index:251659264;mso-width-relative:page;mso-height-relative:page;" fillcolor="#FFFFFF [3201]" filled="t" stroked="t" coordsize="21600,21600" o:gfxdata="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zM+hHXAAAACQEAAA8AAAAAAAAAAQAgAAAAIgAAAGRycy9kb3ducmV2LnhtbFBLAQIU&#10;ABQAAAAIAIdO4kDmxQbqZgIAAMQEAAAOAAAAAAAAAAEAIAAAACYBAABkcnMvZTJvRG9jLnhtbFBL&#10;BQYAAAAABgAGAFkBAAD+BQAAAAA=&#10;">
                <v:fill on="t" focussize="0,0"/>
                <v:stroke weight="0.5pt" color="#000000 [3204]" joinstyle="round"/>
                <v:imagedata o:title=""/>
                <o:lock v:ext="edit" aspectratio="f"/>
                <v:textbox>
                  <w:txbxContent>
                    <w:p>
                      <w:pPr>
                        <w:spacing w:line="240" w:lineRule="auto"/>
                        <w:ind w:firstLine="0" w:firstLineChars="0"/>
                        <w:jc w:val="left"/>
                        <w:rPr>
                          <w:rFonts w:hint="default" w:ascii="宋体" w:hAnsi="宋体" w:eastAsia="宋体"/>
                          <w:sz w:val="30"/>
                          <w:szCs w:val="30"/>
                          <w:highlight w:val="none"/>
                        </w:rPr>
                      </w:pPr>
                      <w:r>
                        <w:rPr>
                          <w:rFonts w:hint="eastAsia" w:ascii="宋体" w:hAnsi="宋体" w:eastAsia="宋体"/>
                          <w:sz w:val="30"/>
                          <w:szCs w:val="30"/>
                          <w:highlight w:val="none"/>
                          <w:lang w:val="en-US" w:eastAsia="zh-CN"/>
                        </w:rPr>
                        <w:t>竞选人</w:t>
                      </w:r>
                      <w:r>
                        <w:rPr>
                          <w:rFonts w:hint="eastAsia" w:ascii="宋体" w:hAnsi="宋体" w:eastAsia="宋体"/>
                          <w:sz w:val="30"/>
                          <w:szCs w:val="30"/>
                          <w:highlight w:val="none"/>
                        </w:rPr>
                        <w:t>名称：</w:t>
                      </w:r>
                      <w:r>
                        <w:rPr>
                          <w:rFonts w:hint="eastAsia" w:ascii="宋体" w:hAnsi="宋体" w:eastAsia="宋体"/>
                          <w:sz w:val="30"/>
                          <w:szCs w:val="30"/>
                          <w:highlight w:val="none"/>
                          <w:lang w:val="en-US" w:eastAsia="zh-CN"/>
                        </w:rPr>
                        <w:t xml:space="preserve">                        </w:t>
                      </w:r>
                    </w:p>
                    <w:p>
                      <w:pPr>
                        <w:spacing w:line="240" w:lineRule="auto"/>
                        <w:ind w:firstLine="0" w:firstLineChars="0"/>
                        <w:jc w:val="both"/>
                        <w:rPr>
                          <w:rFonts w:hint="eastAsia" w:ascii="宋体" w:hAnsi="宋体" w:eastAsia="宋体"/>
                          <w:sz w:val="30"/>
                          <w:szCs w:val="30"/>
                          <w:highlight w:val="none"/>
                        </w:rPr>
                      </w:pPr>
                      <w:r>
                        <w:rPr>
                          <w:rFonts w:hint="eastAsia" w:ascii="宋体" w:hAnsi="宋体" w:eastAsia="宋体"/>
                          <w:b/>
                          <w:sz w:val="30"/>
                          <w:szCs w:val="30"/>
                          <w:highlight w:val="none"/>
                          <w:lang w:val="en-US" w:eastAsia="zh-CN"/>
                        </w:rPr>
                        <w:t>项目名称：</w:t>
                      </w:r>
                      <w:r>
                        <w:rPr>
                          <w:rFonts w:hint="eastAsia" w:ascii="宋体" w:hAnsi="宋体" w:eastAsia="宋体"/>
                          <w:b/>
                          <w:sz w:val="30"/>
                          <w:szCs w:val="30"/>
                          <w:highlight w:val="none"/>
                        </w:rPr>
                        <w:t>南湖宾馆提质改造项目设计方案</w:t>
                      </w:r>
                    </w:p>
                    <w:p>
                      <w:pPr>
                        <w:ind w:firstLine="0" w:firstLineChars="0"/>
                        <w:jc w:val="left"/>
                        <w:rPr>
                          <w:rFonts w:hint="eastAsia" w:ascii="宋体" w:hAnsi="宋体" w:eastAsia="宋体"/>
                          <w:color w:val="auto"/>
                          <w:sz w:val="30"/>
                          <w:szCs w:val="30"/>
                          <w:highlight w:val="none"/>
                          <w:lang w:val="en-US" w:eastAsia="zh-CN"/>
                        </w:rPr>
                      </w:pPr>
                      <w:r>
                        <w:rPr>
                          <w:rFonts w:hint="eastAsia" w:ascii="宋体" w:hAnsi="宋体" w:eastAsia="宋体"/>
                          <w:color w:val="auto"/>
                          <w:sz w:val="30"/>
                          <w:szCs w:val="30"/>
                          <w:highlight w:val="none"/>
                        </w:rPr>
                        <w:t>在</w:t>
                      </w:r>
                      <w:r>
                        <w:rPr>
                          <w:rFonts w:hint="eastAsia" w:ascii="宋体" w:hAnsi="宋体" w:eastAsia="宋体"/>
                          <w:color w:val="auto"/>
                          <w:sz w:val="30"/>
                          <w:szCs w:val="30"/>
                          <w:highlight w:val="none"/>
                          <w:u w:val="none"/>
                        </w:rPr>
                        <w:t>20</w:t>
                      </w:r>
                      <w:r>
                        <w:rPr>
                          <w:rFonts w:hint="eastAsia" w:ascii="宋体" w:hAnsi="宋体" w:eastAsia="宋体"/>
                          <w:color w:val="auto"/>
                          <w:sz w:val="30"/>
                          <w:szCs w:val="30"/>
                          <w:highlight w:val="none"/>
                          <w:u w:val="none"/>
                          <w:lang w:eastAsia="zh-CN"/>
                        </w:rPr>
                        <w:t>2</w:t>
                      </w:r>
                      <w:r>
                        <w:rPr>
                          <w:rFonts w:hint="eastAsia" w:ascii="宋体" w:hAnsi="宋体" w:eastAsia="宋体"/>
                          <w:color w:val="auto"/>
                          <w:sz w:val="30"/>
                          <w:szCs w:val="30"/>
                          <w:highlight w:val="none"/>
                          <w:u w:val="none"/>
                          <w:lang w:val="en-US" w:eastAsia="zh-CN"/>
                        </w:rPr>
                        <w:t>2</w:t>
                      </w:r>
                      <w:r>
                        <w:rPr>
                          <w:rFonts w:hint="eastAsia" w:ascii="宋体" w:hAnsi="宋体" w:eastAsia="宋体"/>
                          <w:color w:val="auto"/>
                          <w:sz w:val="30"/>
                          <w:szCs w:val="30"/>
                          <w:highlight w:val="none"/>
                        </w:rPr>
                        <w:t>年</w:t>
                      </w:r>
                      <w:r>
                        <w:rPr>
                          <w:rFonts w:hint="eastAsia" w:ascii="宋体" w:hAnsi="宋体" w:eastAsia="宋体"/>
                          <w:color w:val="auto"/>
                          <w:sz w:val="30"/>
                          <w:szCs w:val="30"/>
                          <w:highlight w:val="none"/>
                          <w:u w:val="none"/>
                          <w:lang w:val="en-US" w:eastAsia="zh-CN"/>
                        </w:rPr>
                        <w:t xml:space="preserve"> 2 </w:t>
                      </w:r>
                      <w:r>
                        <w:rPr>
                          <w:rFonts w:hint="eastAsia" w:ascii="宋体" w:hAnsi="宋体" w:eastAsia="宋体"/>
                          <w:color w:val="auto"/>
                          <w:sz w:val="30"/>
                          <w:szCs w:val="30"/>
                          <w:highlight w:val="none"/>
                        </w:rPr>
                        <w:t>月</w:t>
                      </w:r>
                      <w:r>
                        <w:rPr>
                          <w:rFonts w:hint="eastAsia" w:ascii="宋体" w:hAnsi="宋体" w:eastAsia="宋体"/>
                          <w:color w:val="auto"/>
                          <w:sz w:val="30"/>
                          <w:szCs w:val="30"/>
                          <w:highlight w:val="none"/>
                          <w:u w:val="none"/>
                          <w:lang w:val="en-US" w:eastAsia="zh-CN"/>
                        </w:rPr>
                        <w:t xml:space="preserve"> 28 </w:t>
                      </w:r>
                      <w:r>
                        <w:rPr>
                          <w:rFonts w:hint="eastAsia" w:ascii="宋体" w:hAnsi="宋体" w:eastAsia="宋体"/>
                          <w:color w:val="auto"/>
                          <w:sz w:val="30"/>
                          <w:szCs w:val="30"/>
                          <w:highlight w:val="none"/>
                        </w:rPr>
                        <w:t>日</w:t>
                      </w:r>
                      <w:r>
                        <w:rPr>
                          <w:rFonts w:hint="eastAsia" w:ascii="宋体" w:hAnsi="宋体" w:eastAsia="宋体"/>
                          <w:color w:val="auto"/>
                          <w:sz w:val="30"/>
                          <w:szCs w:val="30"/>
                          <w:highlight w:val="none"/>
                          <w:u w:val="none"/>
                          <w:lang w:val="en-US" w:eastAsia="zh-CN"/>
                        </w:rPr>
                        <w:t xml:space="preserve"> 15 </w:t>
                      </w:r>
                      <w:r>
                        <w:rPr>
                          <w:rFonts w:hint="eastAsia" w:ascii="宋体" w:hAnsi="宋体" w:eastAsia="宋体"/>
                          <w:color w:val="auto"/>
                          <w:sz w:val="30"/>
                          <w:szCs w:val="30"/>
                          <w:highlight w:val="none"/>
                        </w:rPr>
                        <w:t>时</w:t>
                      </w:r>
                      <w:r>
                        <w:rPr>
                          <w:rFonts w:hint="eastAsia" w:ascii="宋体" w:hAnsi="宋体" w:eastAsia="宋体"/>
                          <w:color w:val="auto"/>
                          <w:sz w:val="30"/>
                          <w:szCs w:val="30"/>
                          <w:highlight w:val="none"/>
                          <w:u w:val="none"/>
                          <w:lang w:val="en-US" w:eastAsia="zh-CN"/>
                        </w:rPr>
                        <w:t>0</w:t>
                      </w:r>
                      <w:r>
                        <w:rPr>
                          <w:rFonts w:hint="eastAsia" w:ascii="宋体" w:hAnsi="宋体" w:eastAsia="宋体"/>
                          <w:color w:val="auto"/>
                          <w:sz w:val="30"/>
                          <w:szCs w:val="30"/>
                          <w:highlight w:val="none"/>
                        </w:rPr>
                        <w:t>分前不得开启</w:t>
                      </w:r>
                    </w:p>
                    <w:p/>
                  </w:txbxContent>
                </v:textbox>
              </v:shape>
            </w:pict>
          </mc:Fallback>
        </mc:AlternateContent>
      </w:r>
      <w:r>
        <w:rPr>
          <w:rFonts w:hint="eastAsia" w:ascii="宋体" w:hAnsi="宋体" w:eastAsia="宋体"/>
          <w:color w:val="auto"/>
          <w:sz w:val="30"/>
          <w:szCs w:val="30"/>
          <w:highlight w:val="none"/>
          <w:lang w:eastAsia="zh-CN"/>
        </w:rPr>
        <w:t>（</w:t>
      </w:r>
      <w:r>
        <w:rPr>
          <w:rFonts w:hint="eastAsia" w:ascii="宋体" w:hAnsi="宋体" w:eastAsia="宋体"/>
          <w:color w:val="auto"/>
          <w:sz w:val="30"/>
          <w:szCs w:val="30"/>
          <w:highlight w:val="none"/>
          <w:lang w:val="en-US" w:eastAsia="zh-CN"/>
        </w:rPr>
        <w:t>4）竞选人提交的竞选方案需密封包装，</w:t>
      </w:r>
      <w:r>
        <w:rPr>
          <w:rFonts w:hint="eastAsia" w:ascii="宋体" w:hAnsi="宋体" w:eastAsia="宋体"/>
          <w:color w:val="auto"/>
          <w:sz w:val="30"/>
          <w:szCs w:val="30"/>
          <w:highlight w:val="none"/>
        </w:rPr>
        <w:t>封套上应载明</w:t>
      </w:r>
      <w:r>
        <w:rPr>
          <w:rFonts w:hint="eastAsia" w:ascii="宋体" w:hAnsi="宋体" w:eastAsia="宋体"/>
          <w:color w:val="auto"/>
          <w:sz w:val="30"/>
          <w:szCs w:val="30"/>
          <w:highlight w:val="none"/>
          <w:lang w:eastAsia="zh-CN"/>
        </w:rPr>
        <w:t>：</w:t>
      </w:r>
    </w:p>
    <w:p>
      <w:pPr>
        <w:pStyle w:val="2"/>
        <w:rPr>
          <w:rFonts w:hint="default" w:eastAsia="宋体"/>
          <w:color w:val="auto"/>
          <w:highlight w:val="none"/>
          <w:lang w:val="en-US" w:eastAsia="zh-CN"/>
        </w:rPr>
      </w:pPr>
    </w:p>
    <w:p>
      <w:pPr>
        <w:pStyle w:val="2"/>
        <w:rPr>
          <w:rFonts w:hint="default" w:eastAsia="宋体"/>
          <w:color w:val="auto"/>
          <w:highlight w:val="none"/>
          <w:lang w:val="en-US" w:eastAsia="zh-CN"/>
        </w:rPr>
      </w:pPr>
    </w:p>
    <w:p>
      <w:pPr>
        <w:pStyle w:val="2"/>
        <w:rPr>
          <w:rFonts w:hint="default" w:eastAsia="宋体"/>
          <w:color w:val="auto"/>
          <w:highlight w:val="none"/>
          <w:lang w:val="en-US" w:eastAsia="zh-CN"/>
        </w:rPr>
      </w:pPr>
    </w:p>
    <w:p>
      <w:pPr>
        <w:pStyle w:val="2"/>
        <w:rPr>
          <w:rFonts w:hint="default" w:eastAsia="宋体"/>
          <w:color w:val="auto"/>
          <w:highlight w:val="none"/>
          <w:lang w:val="en-US" w:eastAsia="zh-CN"/>
        </w:rPr>
      </w:pPr>
    </w:p>
    <w:p>
      <w:pPr>
        <w:jc w:val="left"/>
        <w:rPr>
          <w:rFonts w:hint="eastAsia" w:ascii="宋体" w:hAnsi="宋体" w:eastAsia="宋体"/>
          <w:b/>
          <w:bCs/>
          <w:color w:val="auto"/>
          <w:sz w:val="30"/>
          <w:szCs w:val="30"/>
          <w:highlight w:val="none"/>
        </w:rPr>
      </w:pPr>
    </w:p>
    <w:p>
      <w:pPr>
        <w:jc w:val="left"/>
        <w:rPr>
          <w:rFonts w:ascii="宋体" w:hAnsi="宋体" w:eastAsia="宋体"/>
          <w:b/>
          <w:bCs/>
          <w:color w:val="auto"/>
          <w:sz w:val="30"/>
          <w:szCs w:val="30"/>
          <w:highlight w:val="none"/>
        </w:rPr>
      </w:pPr>
      <w:r>
        <w:rPr>
          <w:rFonts w:hint="eastAsia" w:ascii="宋体" w:hAnsi="宋体" w:eastAsia="宋体"/>
          <w:b/>
          <w:bCs/>
          <w:color w:val="auto"/>
          <w:sz w:val="30"/>
          <w:szCs w:val="30"/>
          <w:highlight w:val="none"/>
        </w:rPr>
        <w:t>六、成果要求</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1、整体策划设计</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根据南湖宾馆现状情况提出改造思路、设计理念和概念方案，明确整体改造详细建设内容，并提供宾馆改造后平面布置图、效果图等内容。</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2、具体设计内容</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lang w:val="en-US" w:eastAsia="zh-CN"/>
        </w:rPr>
        <w:t>包括钽不限于以下</w:t>
      </w:r>
      <w:r>
        <w:rPr>
          <w:rFonts w:hint="eastAsia" w:ascii="宋体" w:hAnsi="宋体" w:eastAsia="宋体"/>
          <w:color w:val="auto"/>
          <w:sz w:val="30"/>
          <w:szCs w:val="30"/>
          <w:highlight w:val="none"/>
        </w:rPr>
        <w:t>具体设计内容：①整体平面布局设计，包括外部环境动线设计、建筑内部动线设计</w:t>
      </w:r>
      <w:r>
        <w:rPr>
          <w:rFonts w:hint="eastAsia" w:ascii="宋体" w:hAnsi="宋体" w:eastAsia="宋体"/>
          <w:color w:val="auto"/>
          <w:sz w:val="30"/>
          <w:szCs w:val="30"/>
          <w:highlight w:val="none"/>
          <w:lang w:eastAsia="zh-CN"/>
        </w:rPr>
        <w:t>、</w:t>
      </w:r>
      <w:r>
        <w:rPr>
          <w:rFonts w:hint="eastAsia" w:ascii="宋体" w:hAnsi="宋体" w:eastAsia="宋体"/>
          <w:color w:val="auto"/>
          <w:sz w:val="30"/>
          <w:szCs w:val="30"/>
          <w:highlight w:val="none"/>
          <w:lang w:val="en-US" w:eastAsia="zh-CN"/>
        </w:rPr>
        <w:t>建筑平观功能设计</w:t>
      </w:r>
      <w:r>
        <w:rPr>
          <w:rFonts w:hint="eastAsia" w:ascii="宋体" w:hAnsi="宋体" w:eastAsia="宋体"/>
          <w:color w:val="auto"/>
          <w:sz w:val="30"/>
          <w:szCs w:val="30"/>
          <w:highlight w:val="none"/>
        </w:rPr>
        <w:t>；②</w:t>
      </w:r>
      <w:r>
        <w:rPr>
          <w:rFonts w:hint="eastAsia" w:ascii="宋体" w:hAnsi="宋体" w:eastAsia="宋体"/>
          <w:color w:val="auto"/>
          <w:sz w:val="30"/>
          <w:szCs w:val="30"/>
          <w:highlight w:val="none"/>
          <w:lang w:val="en-US" w:eastAsia="zh-CN"/>
        </w:rPr>
        <w:t>效果图设计</w:t>
      </w:r>
      <w:r>
        <w:rPr>
          <w:rFonts w:hint="eastAsia" w:ascii="宋体" w:hAnsi="宋体" w:eastAsia="宋体"/>
          <w:color w:val="auto"/>
          <w:sz w:val="30"/>
          <w:szCs w:val="30"/>
          <w:highlight w:val="none"/>
          <w:lang w:val="en-US" w:eastAsia="zh-CN"/>
        </w:rPr>
        <w:t>：包括便不限于建筑方案效果图、园林景观效果图室内主要空间方案效果图（包括但不限于</w:t>
      </w:r>
      <w:r>
        <w:rPr>
          <w:rFonts w:hint="eastAsia" w:ascii="宋体" w:hAnsi="宋体" w:eastAsia="宋体"/>
          <w:color w:val="auto"/>
          <w:sz w:val="30"/>
          <w:szCs w:val="30"/>
          <w:highlight w:val="none"/>
        </w:rPr>
        <w:t>1、2、3、4号楼公共区域</w:t>
      </w:r>
      <w:r>
        <w:rPr>
          <w:rFonts w:hint="eastAsia" w:ascii="宋体" w:hAnsi="宋体" w:eastAsia="宋体"/>
          <w:color w:val="auto"/>
          <w:sz w:val="30"/>
          <w:szCs w:val="30"/>
          <w:highlight w:val="none"/>
          <w:lang w:eastAsia="zh-CN"/>
        </w:rPr>
        <w:t>、</w:t>
      </w:r>
      <w:r>
        <w:rPr>
          <w:rFonts w:hint="eastAsia" w:ascii="宋体" w:hAnsi="宋体" w:eastAsia="宋体"/>
          <w:color w:val="auto"/>
          <w:sz w:val="30"/>
          <w:szCs w:val="30"/>
          <w:highlight w:val="none"/>
        </w:rPr>
        <w:t>门头、</w:t>
      </w:r>
      <w:r>
        <w:rPr>
          <w:rFonts w:hint="eastAsia" w:ascii="宋体" w:hAnsi="宋体" w:eastAsia="宋体" w:cstheme="minorBidi"/>
          <w:color w:val="auto"/>
          <w:kern w:val="2"/>
          <w:sz w:val="30"/>
          <w:szCs w:val="30"/>
          <w:highlight w:val="none"/>
          <w:lang w:val="en-US" w:eastAsia="zh-CN" w:bidi="ar"/>
        </w:rPr>
        <w:t>各楼公区大</w:t>
      </w:r>
      <w:r>
        <w:rPr>
          <w:rFonts w:hint="eastAsia" w:ascii="宋体" w:hAnsi="宋体" w:eastAsia="宋体" w:cstheme="minorBidi"/>
          <w:color w:val="auto"/>
          <w:kern w:val="2"/>
          <w:sz w:val="30"/>
          <w:szCs w:val="30"/>
          <w:highlight w:val="none"/>
          <w:lang w:bidi="ar"/>
        </w:rPr>
        <w:t>堂</w:t>
      </w:r>
      <w:r>
        <w:rPr>
          <w:rFonts w:hint="eastAsia" w:ascii="宋体" w:hAnsi="宋体" w:eastAsia="宋体" w:cstheme="minorBidi"/>
          <w:color w:val="auto"/>
          <w:kern w:val="2"/>
          <w:sz w:val="30"/>
          <w:szCs w:val="30"/>
          <w:highlight w:val="none"/>
          <w:lang w:val="en-US" w:eastAsia="zh-CN" w:bidi="ar"/>
        </w:rPr>
        <w:t>接待区</w:t>
      </w:r>
      <w:r>
        <w:rPr>
          <w:rFonts w:hint="eastAsia" w:ascii="宋体" w:hAnsi="宋体" w:eastAsia="宋体"/>
          <w:color w:val="auto"/>
          <w:sz w:val="30"/>
          <w:szCs w:val="30"/>
          <w:highlight w:val="none"/>
        </w:rPr>
        <w:t>、</w:t>
      </w:r>
      <w:r>
        <w:rPr>
          <w:rFonts w:hint="eastAsia" w:ascii="宋体" w:hAnsi="宋体" w:eastAsia="宋体" w:cstheme="minorBidi"/>
          <w:color w:val="auto"/>
          <w:kern w:val="2"/>
          <w:sz w:val="30"/>
          <w:szCs w:val="30"/>
          <w:highlight w:val="none"/>
          <w:lang w:val="en-US" w:eastAsia="zh-CN" w:bidi="ar"/>
        </w:rPr>
        <w:t>公共餐厅及宴会厅</w:t>
      </w:r>
      <w:r>
        <w:rPr>
          <w:rFonts w:hint="eastAsia" w:ascii="宋体" w:hAnsi="宋体" w:eastAsia="宋体"/>
          <w:color w:val="auto"/>
          <w:sz w:val="30"/>
          <w:szCs w:val="30"/>
          <w:highlight w:val="none"/>
        </w:rPr>
        <w:t>、包间、多功能室、会见室、标间、套房、总统套房等</w:t>
      </w:r>
      <w:r>
        <w:rPr>
          <w:rFonts w:hint="eastAsia" w:ascii="宋体" w:hAnsi="宋体" w:eastAsia="宋体"/>
          <w:color w:val="auto"/>
          <w:sz w:val="30"/>
          <w:szCs w:val="30"/>
          <w:highlight w:val="none"/>
          <w:lang w:eastAsia="zh-CN"/>
        </w:rPr>
        <w:t>）</w:t>
      </w:r>
      <w:r>
        <w:rPr>
          <w:rFonts w:hint="eastAsia" w:ascii="宋体" w:hAnsi="宋体" w:eastAsia="宋体"/>
          <w:color w:val="auto"/>
          <w:sz w:val="30"/>
          <w:szCs w:val="30"/>
          <w:highlight w:val="none"/>
        </w:rPr>
        <w:t>；③机电设计：结合装饰设计进行机电深化设计（给排水、暖通、强电等）；④照明设计（照明方式与原则）；⑤智能化设计；⑥软装设计；⑦标识导向设计；⑧室外园林景观、道路等设计；</w:t>
      </w:r>
      <w:r>
        <w:rPr>
          <w:rFonts w:ascii="宋体" w:hAnsi="宋体" w:eastAsia="宋体"/>
          <w:color w:val="auto"/>
          <w:sz w:val="30"/>
          <w:szCs w:val="30"/>
          <w:highlight w:val="none"/>
        </w:rPr>
        <w:fldChar w:fldCharType="begin"/>
      </w:r>
      <w:r>
        <w:rPr>
          <w:rFonts w:ascii="宋体" w:hAnsi="宋体" w:eastAsia="宋体"/>
          <w:color w:val="auto"/>
          <w:sz w:val="30"/>
          <w:szCs w:val="30"/>
          <w:highlight w:val="none"/>
        </w:rPr>
        <w:instrText xml:space="preserve"> </w:instrText>
      </w:r>
      <w:r>
        <w:rPr>
          <w:rFonts w:hint="eastAsia" w:ascii="宋体" w:hAnsi="宋体" w:eastAsia="宋体"/>
          <w:color w:val="auto"/>
          <w:sz w:val="30"/>
          <w:szCs w:val="30"/>
          <w:highlight w:val="none"/>
        </w:rPr>
        <w:instrText xml:space="preserve">= 9 \* GB3</w:instrText>
      </w:r>
      <w:r>
        <w:rPr>
          <w:rFonts w:ascii="宋体" w:hAnsi="宋体" w:eastAsia="宋体"/>
          <w:color w:val="auto"/>
          <w:sz w:val="30"/>
          <w:szCs w:val="30"/>
          <w:highlight w:val="none"/>
        </w:rPr>
        <w:instrText xml:space="preserve"> </w:instrText>
      </w:r>
      <w:r>
        <w:rPr>
          <w:rFonts w:ascii="宋体" w:hAnsi="宋体" w:eastAsia="宋体"/>
          <w:color w:val="auto"/>
          <w:sz w:val="30"/>
          <w:szCs w:val="30"/>
          <w:highlight w:val="none"/>
        </w:rPr>
        <w:fldChar w:fldCharType="separate"/>
      </w:r>
      <w:r>
        <w:rPr>
          <w:rFonts w:hint="eastAsia" w:ascii="宋体" w:hAnsi="宋体" w:eastAsia="宋体"/>
          <w:color w:val="auto"/>
          <w:sz w:val="30"/>
          <w:szCs w:val="30"/>
          <w:highlight w:val="none"/>
        </w:rPr>
        <w:t>⑨</w:t>
      </w:r>
      <w:r>
        <w:rPr>
          <w:rFonts w:ascii="宋体" w:hAnsi="宋体" w:eastAsia="宋体"/>
          <w:color w:val="auto"/>
          <w:sz w:val="30"/>
          <w:szCs w:val="30"/>
          <w:highlight w:val="none"/>
        </w:rPr>
        <w:fldChar w:fldCharType="end"/>
      </w:r>
      <w:r>
        <w:rPr>
          <w:rFonts w:hint="eastAsia" w:ascii="宋体" w:hAnsi="宋体" w:eastAsia="宋体"/>
          <w:color w:val="auto"/>
          <w:sz w:val="30"/>
          <w:szCs w:val="30"/>
          <w:highlight w:val="none"/>
        </w:rPr>
        <w:t>材料概念方案和造价预估（含投资估算明细）。</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3、设计深度要求</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在设计深度方面，设计深度至少应满足《建筑工程方案设计招标投标管理办法》（建市〔2008〕63号）中建筑工程概念性方案设计文件深度；在改造风格方面，突出简洁大气、庄重实用，并体现地域文化特色；在装修标准方面，按照高端接待酒店的装修标准，装修改造需具有整体性和现代性，风格、色调、文化元素要统一；在环境提升方面，对宾馆内园林、绿化、花草、游道等进行提质改造，提高整体品质；在信息化方面，能对接待的日常需求、客户消费特征等进行大数据分析，提升现代化水平；在私密性方面，由于宾馆为接待基地，要注重私密性；在使用功能方面，注重使用细节，如针对现有卫生间狭小动线混杂、空调直吹不适、三楼缺乏会客空间等问题，进行针对性改造，提升使用的舒适度；在经济性方面，优化设计方案，节约造价，实现投入产出平衡。</w:t>
      </w:r>
    </w:p>
    <w:p>
      <w:pPr>
        <w:pStyle w:val="3"/>
        <w:rPr>
          <w:color w:val="auto"/>
          <w:highlight w:val="none"/>
        </w:rPr>
      </w:pPr>
      <w:r>
        <w:rPr>
          <w:rFonts w:hint="eastAsia" w:ascii="宋体" w:hAnsi="宋体" w:eastAsia="宋体"/>
          <w:color w:val="auto"/>
          <w:sz w:val="30"/>
          <w:szCs w:val="30"/>
          <w:highlight w:val="none"/>
        </w:rPr>
        <w:t>4、产权归属：参赛者同意设计方案知识产权归岳阳市城市建设投资集团有限公司所有。</w:t>
      </w:r>
    </w:p>
    <w:p>
      <w:pPr>
        <w:jc w:val="left"/>
        <w:rPr>
          <w:rFonts w:ascii="宋体" w:hAnsi="宋体" w:eastAsia="宋体"/>
          <w:b/>
          <w:bCs/>
          <w:color w:val="auto"/>
          <w:sz w:val="30"/>
          <w:szCs w:val="30"/>
          <w:highlight w:val="none"/>
        </w:rPr>
      </w:pPr>
      <w:r>
        <w:rPr>
          <w:rFonts w:hint="eastAsia" w:ascii="宋体" w:hAnsi="宋体" w:eastAsia="宋体"/>
          <w:b/>
          <w:bCs/>
          <w:color w:val="auto"/>
          <w:sz w:val="30"/>
          <w:szCs w:val="30"/>
          <w:highlight w:val="none"/>
        </w:rPr>
        <w:t>七、发布征集公告的媒介</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本次征集公告在岳阳市城市建设投资集团有限公司网、中国招标投标公共服务平台、</w:t>
      </w:r>
      <w:r>
        <w:rPr>
          <w:rFonts w:hint="eastAsia" w:ascii="宋体" w:hAnsi="宋体" w:eastAsia="宋体"/>
          <w:color w:val="auto"/>
          <w:sz w:val="30"/>
          <w:szCs w:val="30"/>
          <w:highlight w:val="none"/>
          <w:lang w:eastAsia="zh-CN"/>
        </w:rPr>
        <w:t>国鼎和诚项目管理集团有限公司</w:t>
      </w:r>
      <w:r>
        <w:rPr>
          <w:rFonts w:hint="eastAsia" w:ascii="宋体" w:hAnsi="宋体" w:eastAsia="宋体"/>
          <w:color w:val="auto"/>
          <w:sz w:val="30"/>
          <w:szCs w:val="30"/>
          <w:highlight w:val="none"/>
        </w:rPr>
        <w:t>网上发布。</w:t>
      </w:r>
    </w:p>
    <w:p>
      <w:pPr>
        <w:jc w:val="left"/>
        <w:rPr>
          <w:rFonts w:ascii="宋体" w:hAnsi="宋体" w:eastAsia="宋体"/>
          <w:b/>
          <w:bCs/>
          <w:color w:val="auto"/>
          <w:sz w:val="30"/>
          <w:szCs w:val="30"/>
          <w:highlight w:val="none"/>
        </w:rPr>
      </w:pPr>
      <w:r>
        <w:rPr>
          <w:rFonts w:hint="eastAsia" w:ascii="宋体" w:hAnsi="宋体" w:eastAsia="宋体"/>
          <w:b/>
          <w:bCs/>
          <w:color w:val="auto"/>
          <w:sz w:val="30"/>
          <w:szCs w:val="30"/>
          <w:highlight w:val="none"/>
        </w:rPr>
        <w:t>八、有关声明</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1、所有</w:t>
      </w:r>
      <w:r>
        <w:rPr>
          <w:rFonts w:hint="eastAsia" w:ascii="宋体" w:hAnsi="宋体" w:eastAsia="宋体"/>
          <w:color w:val="auto"/>
          <w:sz w:val="30"/>
          <w:szCs w:val="30"/>
          <w:highlight w:val="none"/>
          <w:lang w:val="en-US" w:eastAsia="zh-CN"/>
        </w:rPr>
        <w:t>竞选</w:t>
      </w:r>
      <w:r>
        <w:rPr>
          <w:rFonts w:hint="eastAsia" w:ascii="宋体" w:hAnsi="宋体" w:eastAsia="宋体"/>
          <w:color w:val="auto"/>
          <w:sz w:val="30"/>
          <w:szCs w:val="30"/>
          <w:highlight w:val="none"/>
        </w:rPr>
        <w:t>单位递交的设计成果均不退还，该成果除署名权外的其他著作权均归主办方所有。</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2、设计作品产生的费用及现场踏勘费用由报名单位自行承担。</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3、中选单位需按照主办方的要求配合后续设计工作及完善设计内容的事宜。</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4、设计方案应为原创，未以任何形式公开发表。设计方案或任何用于创作参选作品的素材均不得侵犯第三方的任何著作权、商标权、专利权及其他权利。若发生由此造成的任何纠纷、一切法律责任及给主办方造成的损失由设计单位承担。</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5、本次征集活动及相关文件的最终解释权归主办方。</w:t>
      </w:r>
    </w:p>
    <w:p>
      <w:pPr>
        <w:jc w:val="left"/>
        <w:rPr>
          <w:rFonts w:ascii="宋体" w:hAnsi="宋体" w:eastAsia="宋体"/>
          <w:b/>
          <w:color w:val="auto"/>
          <w:sz w:val="30"/>
          <w:szCs w:val="30"/>
          <w:highlight w:val="none"/>
        </w:rPr>
      </w:pPr>
      <w:r>
        <w:rPr>
          <w:rFonts w:hint="eastAsia" w:ascii="宋体" w:hAnsi="宋体" w:eastAsia="宋体"/>
          <w:b/>
          <w:color w:val="auto"/>
          <w:sz w:val="30"/>
          <w:szCs w:val="30"/>
          <w:highlight w:val="none"/>
        </w:rPr>
        <w:t>九、报名时间及报名方式</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1.报名时间：2022年2月</w:t>
      </w:r>
      <w:r>
        <w:rPr>
          <w:rFonts w:hint="eastAsia" w:ascii="宋体" w:hAnsi="宋体" w:eastAsia="宋体"/>
          <w:color w:val="auto"/>
          <w:sz w:val="30"/>
          <w:szCs w:val="30"/>
          <w:highlight w:val="none"/>
          <w:u w:val="single"/>
          <w:lang w:val="en-US" w:eastAsia="zh-CN"/>
        </w:rPr>
        <w:t xml:space="preserve"> 8 </w:t>
      </w:r>
      <w:r>
        <w:rPr>
          <w:rFonts w:hint="eastAsia" w:ascii="宋体" w:hAnsi="宋体" w:eastAsia="宋体"/>
          <w:color w:val="auto"/>
          <w:sz w:val="30"/>
          <w:szCs w:val="30"/>
          <w:highlight w:val="none"/>
        </w:rPr>
        <w:t>日至2022年2月</w:t>
      </w:r>
      <w:r>
        <w:rPr>
          <w:rFonts w:hint="eastAsia" w:ascii="宋体" w:hAnsi="宋体" w:eastAsia="宋体"/>
          <w:color w:val="auto"/>
          <w:sz w:val="30"/>
          <w:szCs w:val="30"/>
          <w:highlight w:val="none"/>
          <w:u w:val="single"/>
          <w:lang w:val="en-US" w:eastAsia="zh-CN"/>
        </w:rPr>
        <w:t xml:space="preserve"> 14 </w:t>
      </w:r>
      <w:r>
        <w:rPr>
          <w:rFonts w:hint="eastAsia" w:ascii="宋体" w:hAnsi="宋体" w:eastAsia="宋体"/>
          <w:color w:val="auto"/>
          <w:sz w:val="30"/>
          <w:szCs w:val="30"/>
          <w:highlight w:val="none"/>
        </w:rPr>
        <w:t>日</w:t>
      </w:r>
      <w:r>
        <w:rPr>
          <w:rFonts w:hint="eastAsia" w:ascii="宋体" w:hAnsi="宋体" w:eastAsia="宋体"/>
          <w:color w:val="auto"/>
          <w:sz w:val="30"/>
          <w:szCs w:val="30"/>
          <w:highlight w:val="none"/>
          <w:lang w:val="en-US" w:eastAsia="zh-CN"/>
        </w:rPr>
        <w:t>17时30分止</w:t>
      </w:r>
      <w:r>
        <w:rPr>
          <w:rFonts w:hint="eastAsia" w:ascii="宋体" w:hAnsi="宋体" w:eastAsia="宋体"/>
          <w:color w:val="auto"/>
          <w:sz w:val="30"/>
          <w:szCs w:val="30"/>
          <w:highlight w:val="none"/>
        </w:rPr>
        <w:t>。</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2.报名方式：以PDF格式电子件提交报名材料至指定邮箱</w:t>
      </w:r>
      <w:r>
        <w:rPr>
          <w:rFonts w:hint="eastAsia" w:ascii="宋体" w:hAnsi="宋体" w:eastAsia="宋体"/>
          <w:color w:val="auto"/>
          <w:sz w:val="30"/>
          <w:szCs w:val="30"/>
          <w:highlight w:val="none"/>
          <w:lang w:eastAsia="zh-CN"/>
        </w:rPr>
        <w:t>（</w:t>
      </w:r>
      <w:r>
        <w:rPr>
          <w:rFonts w:hint="eastAsia" w:ascii="宋体" w:hAnsi="宋体" w:eastAsia="宋体"/>
          <w:color w:val="auto"/>
          <w:sz w:val="30"/>
          <w:szCs w:val="30"/>
          <w:highlight w:val="none"/>
          <w:lang w:val="en-US" w:eastAsia="zh-CN"/>
        </w:rPr>
        <w:t>电子邮箱：360415399@qq.com)</w:t>
      </w:r>
      <w:r>
        <w:rPr>
          <w:rFonts w:hint="eastAsia" w:ascii="宋体" w:hAnsi="宋体" w:eastAsia="宋体"/>
          <w:color w:val="auto"/>
          <w:sz w:val="30"/>
          <w:szCs w:val="30"/>
          <w:highlight w:val="none"/>
        </w:rPr>
        <w:t>。</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3.报名材料：</w:t>
      </w:r>
    </w:p>
    <w:p>
      <w:pPr>
        <w:pStyle w:val="3"/>
        <w:ind w:firstLine="600" w:firstLineChars="200"/>
        <w:rPr>
          <w:rFonts w:eastAsia="宋体"/>
          <w:color w:val="auto"/>
          <w:highlight w:val="none"/>
        </w:rPr>
      </w:pPr>
      <w:r>
        <w:rPr>
          <w:rFonts w:hint="eastAsia" w:ascii="宋体" w:hAnsi="宋体" w:eastAsia="宋体"/>
          <w:color w:val="auto"/>
          <w:sz w:val="30"/>
          <w:szCs w:val="30"/>
          <w:highlight w:val="none"/>
        </w:rPr>
        <w:t>（1）报名表（见附件1）</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（2）授权委托书</w:t>
      </w:r>
      <w:r>
        <w:rPr>
          <w:rFonts w:hint="eastAsia" w:ascii="宋体" w:hAnsi="宋体" w:eastAsia="宋体"/>
          <w:color w:val="auto"/>
          <w:sz w:val="30"/>
          <w:szCs w:val="30"/>
          <w:highlight w:val="none"/>
          <w:lang w:val="en-US" w:eastAsia="zh-CN"/>
        </w:rPr>
        <w:t>和联合体协议书（如有）</w:t>
      </w:r>
      <w:r>
        <w:rPr>
          <w:rFonts w:hint="eastAsia" w:ascii="宋体" w:hAnsi="宋体" w:eastAsia="宋体"/>
          <w:color w:val="auto"/>
          <w:sz w:val="30"/>
          <w:szCs w:val="30"/>
          <w:highlight w:val="none"/>
        </w:rPr>
        <w:t>（见附件</w:t>
      </w:r>
      <w:r>
        <w:rPr>
          <w:rFonts w:hint="eastAsia" w:ascii="宋体" w:hAnsi="宋体" w:eastAsia="宋体"/>
          <w:color w:val="auto"/>
          <w:sz w:val="30"/>
          <w:szCs w:val="30"/>
          <w:highlight w:val="none"/>
          <w:lang w:val="en-US" w:eastAsia="zh-CN"/>
        </w:rPr>
        <w:t>2和附件3</w:t>
      </w:r>
      <w:r>
        <w:rPr>
          <w:rFonts w:hint="eastAsia" w:ascii="宋体" w:hAnsi="宋体" w:eastAsia="宋体"/>
          <w:color w:val="auto"/>
          <w:sz w:val="30"/>
          <w:szCs w:val="30"/>
          <w:highlight w:val="none"/>
        </w:rPr>
        <w:t>）；</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（3）企业营业执照、资质证书；</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（4）企业类似业绩的证明材料复印件；</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（5）项目负责人职称证</w:t>
      </w:r>
      <w:r>
        <w:rPr>
          <w:rFonts w:hint="eastAsia" w:ascii="宋体" w:hAnsi="宋体" w:eastAsia="宋体"/>
          <w:color w:val="auto"/>
          <w:sz w:val="30"/>
          <w:szCs w:val="30"/>
          <w:highlight w:val="none"/>
          <w:lang w:eastAsia="zh-CN"/>
        </w:rPr>
        <w:t>、</w:t>
      </w:r>
      <w:r>
        <w:rPr>
          <w:rFonts w:hint="eastAsia" w:ascii="宋体" w:hAnsi="宋体" w:eastAsia="宋体"/>
          <w:color w:val="auto"/>
          <w:sz w:val="30"/>
          <w:szCs w:val="30"/>
          <w:highlight w:val="none"/>
          <w:lang w:val="en-US" w:eastAsia="zh-CN"/>
        </w:rPr>
        <w:t>社保、</w:t>
      </w:r>
      <w:r>
        <w:rPr>
          <w:rFonts w:hint="eastAsia" w:ascii="宋体" w:hAnsi="宋体" w:eastAsia="宋体"/>
          <w:color w:val="auto"/>
          <w:sz w:val="30"/>
          <w:szCs w:val="30"/>
          <w:highlight w:val="none"/>
        </w:rPr>
        <w:t>业绩证明材料复印件；</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（6）其他资料（</w:t>
      </w:r>
      <w:r>
        <w:rPr>
          <w:rFonts w:hint="eastAsia" w:ascii="宋体" w:hAnsi="宋体" w:eastAsia="宋体"/>
          <w:color w:val="auto"/>
          <w:sz w:val="30"/>
          <w:szCs w:val="30"/>
          <w:highlight w:val="none"/>
          <w:lang w:eastAsia="zh-CN"/>
        </w:rPr>
        <w:t>竞选人</w:t>
      </w:r>
      <w:r>
        <w:rPr>
          <w:rFonts w:hint="eastAsia" w:ascii="宋体" w:hAnsi="宋体" w:eastAsia="宋体"/>
          <w:color w:val="auto"/>
          <w:sz w:val="30"/>
          <w:szCs w:val="30"/>
          <w:highlight w:val="none"/>
        </w:rPr>
        <w:t>认为有必要提交的资料）；</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注：以上报名材料</w:t>
      </w:r>
      <w:r>
        <w:rPr>
          <w:rFonts w:hint="eastAsia" w:ascii="宋体" w:hAnsi="宋体" w:eastAsia="宋体"/>
          <w:color w:val="auto"/>
          <w:sz w:val="30"/>
          <w:szCs w:val="30"/>
          <w:highlight w:val="none"/>
          <w:lang w:val="en-US" w:eastAsia="zh-CN"/>
        </w:rPr>
        <w:t>没有提供格式附件的</w:t>
      </w:r>
      <w:r>
        <w:rPr>
          <w:rFonts w:hint="eastAsia" w:ascii="宋体" w:hAnsi="宋体" w:eastAsia="宋体"/>
          <w:color w:val="auto"/>
          <w:sz w:val="30"/>
          <w:szCs w:val="30"/>
          <w:highlight w:val="none"/>
        </w:rPr>
        <w:t>格式自拟，</w:t>
      </w:r>
      <w:r>
        <w:rPr>
          <w:rFonts w:hint="eastAsia" w:ascii="宋体" w:hAnsi="宋体" w:eastAsia="宋体"/>
          <w:color w:val="auto"/>
          <w:sz w:val="30"/>
          <w:szCs w:val="30"/>
          <w:highlight w:val="none"/>
          <w:lang w:val="en-US" w:eastAsia="zh-CN"/>
        </w:rPr>
        <w:t>所有材料</w:t>
      </w:r>
      <w:r>
        <w:rPr>
          <w:rFonts w:hint="eastAsia" w:ascii="宋体" w:hAnsi="宋体" w:eastAsia="宋体"/>
          <w:color w:val="auto"/>
          <w:sz w:val="30"/>
          <w:szCs w:val="30"/>
          <w:highlight w:val="none"/>
        </w:rPr>
        <w:t>均需加盖</w:t>
      </w:r>
      <w:r>
        <w:rPr>
          <w:rFonts w:hint="eastAsia" w:ascii="宋体" w:hAnsi="宋体" w:eastAsia="宋体"/>
          <w:color w:val="auto"/>
          <w:sz w:val="30"/>
          <w:szCs w:val="30"/>
          <w:highlight w:val="none"/>
          <w:lang w:val="en-US" w:eastAsia="zh-CN"/>
        </w:rPr>
        <w:t>竞选</w:t>
      </w:r>
      <w:r>
        <w:rPr>
          <w:rFonts w:hint="eastAsia" w:ascii="宋体" w:hAnsi="宋体" w:eastAsia="宋体"/>
          <w:color w:val="auto"/>
          <w:sz w:val="30"/>
          <w:szCs w:val="30"/>
          <w:highlight w:val="none"/>
        </w:rPr>
        <w:t>单位公章并扫描以PDF格式电子件发送至指定</w:t>
      </w:r>
      <w:r>
        <w:rPr>
          <w:rFonts w:hint="eastAsia" w:ascii="宋体" w:hAnsi="宋体" w:eastAsia="宋体"/>
          <w:color w:val="auto"/>
          <w:sz w:val="30"/>
          <w:szCs w:val="30"/>
          <w:highlight w:val="none"/>
          <w:lang w:val="en-US" w:eastAsia="zh-CN"/>
        </w:rPr>
        <w:t>电子</w:t>
      </w:r>
      <w:r>
        <w:rPr>
          <w:rFonts w:hint="eastAsia" w:ascii="宋体" w:hAnsi="宋体" w:eastAsia="宋体"/>
          <w:color w:val="auto"/>
          <w:sz w:val="30"/>
          <w:szCs w:val="30"/>
          <w:highlight w:val="none"/>
        </w:rPr>
        <w:t>邮箱参与报名。</w:t>
      </w:r>
      <w:bookmarkStart w:id="6" w:name="_GoBack"/>
      <w:bookmarkEnd w:id="6"/>
    </w:p>
    <w:p>
      <w:pPr>
        <w:pStyle w:val="3"/>
        <w:rPr>
          <w:color w:val="auto"/>
          <w:highlight w:val="none"/>
        </w:rPr>
      </w:pPr>
    </w:p>
    <w:p>
      <w:pPr>
        <w:jc w:val="left"/>
        <w:rPr>
          <w:rFonts w:ascii="宋体" w:hAnsi="宋体" w:eastAsia="宋体"/>
          <w:b/>
          <w:bCs/>
          <w:color w:val="auto"/>
          <w:sz w:val="30"/>
          <w:szCs w:val="30"/>
          <w:highlight w:val="none"/>
        </w:rPr>
      </w:pPr>
      <w:r>
        <w:rPr>
          <w:rFonts w:hint="eastAsia" w:ascii="宋体" w:hAnsi="宋体" w:eastAsia="宋体"/>
          <w:b/>
          <w:bCs/>
          <w:color w:val="auto"/>
          <w:sz w:val="30"/>
          <w:szCs w:val="30"/>
          <w:highlight w:val="none"/>
        </w:rPr>
        <w:t>十、联系方式</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主办方：岳阳市城市建设投资集团有限公司</w:t>
      </w:r>
    </w:p>
    <w:p>
      <w:pPr>
        <w:ind w:firstLine="600" w:firstLineChars="200"/>
        <w:jc w:val="left"/>
        <w:rPr>
          <w:rFonts w:hint="default" w:ascii="宋体" w:hAnsi="宋体" w:eastAsia="宋体"/>
          <w:color w:val="auto"/>
          <w:sz w:val="30"/>
          <w:szCs w:val="30"/>
          <w:highlight w:val="none"/>
          <w:lang w:val="en-US" w:eastAsia="zh-CN"/>
        </w:rPr>
      </w:pPr>
      <w:r>
        <w:rPr>
          <w:rFonts w:hint="eastAsia" w:ascii="宋体" w:hAnsi="宋体" w:eastAsia="宋体"/>
          <w:color w:val="auto"/>
          <w:sz w:val="30"/>
          <w:szCs w:val="30"/>
          <w:highlight w:val="none"/>
        </w:rPr>
        <w:t>联系人：</w:t>
      </w:r>
      <w:r>
        <w:rPr>
          <w:rFonts w:hint="eastAsia" w:ascii="宋体" w:hAnsi="宋体" w:eastAsia="宋体"/>
          <w:color w:val="auto"/>
          <w:sz w:val="30"/>
          <w:szCs w:val="30"/>
          <w:highlight w:val="none"/>
          <w:lang w:val="en-US" w:eastAsia="zh-CN"/>
        </w:rPr>
        <w:t>欧阳妙思</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地址：岳阳市岳阳大道</w:t>
      </w:r>
    </w:p>
    <w:p>
      <w:pPr>
        <w:ind w:firstLine="600" w:firstLineChars="200"/>
        <w:jc w:val="left"/>
        <w:rPr>
          <w:rFonts w:ascii="宋体" w:hAnsi="宋体" w:eastAsia="宋体"/>
          <w:color w:val="auto"/>
          <w:sz w:val="30"/>
          <w:szCs w:val="30"/>
          <w:highlight w:val="none"/>
        </w:rPr>
      </w:pPr>
      <w:r>
        <w:rPr>
          <w:rFonts w:hint="eastAsia" w:ascii="宋体" w:hAnsi="宋体" w:eastAsia="宋体"/>
          <w:color w:val="auto"/>
          <w:sz w:val="30"/>
          <w:szCs w:val="30"/>
          <w:highlight w:val="none"/>
        </w:rPr>
        <w:t>电话：</w:t>
      </w:r>
      <w:r>
        <w:rPr>
          <w:rFonts w:hint="eastAsia" w:ascii="宋体" w:hAnsi="宋体" w:eastAsia="宋体"/>
          <w:color w:val="auto"/>
          <w:sz w:val="30"/>
          <w:szCs w:val="30"/>
          <w:highlight w:val="none"/>
          <w:lang w:val="en-US" w:eastAsia="zh-CN"/>
        </w:rPr>
        <w:t>13575079968</w:t>
      </w:r>
    </w:p>
    <w:p>
      <w:pPr>
        <w:ind w:firstLine="600" w:firstLineChars="200"/>
        <w:jc w:val="left"/>
        <w:rPr>
          <w:rFonts w:hint="eastAsia" w:ascii="宋体" w:hAnsi="宋体" w:eastAsia="宋体"/>
          <w:color w:val="auto"/>
          <w:sz w:val="30"/>
          <w:szCs w:val="30"/>
          <w:highlight w:val="none"/>
          <w:lang w:val="en-US" w:eastAsia="zh-CN"/>
        </w:rPr>
      </w:pPr>
      <w:r>
        <w:rPr>
          <w:rFonts w:hint="eastAsia" w:ascii="宋体" w:hAnsi="宋体" w:eastAsia="宋体"/>
          <w:color w:val="auto"/>
          <w:sz w:val="30"/>
          <w:szCs w:val="30"/>
          <w:highlight w:val="none"/>
          <w:lang w:val="en-US" w:eastAsia="zh-CN"/>
        </w:rPr>
        <w:t>代理公司：国鼎和诚项目管理集团有限公司</w:t>
      </w:r>
    </w:p>
    <w:p>
      <w:pPr>
        <w:ind w:firstLine="600" w:firstLineChars="200"/>
        <w:jc w:val="left"/>
        <w:rPr>
          <w:rFonts w:hint="default" w:ascii="宋体" w:hAnsi="宋体" w:eastAsia="宋体"/>
          <w:color w:val="auto"/>
          <w:sz w:val="30"/>
          <w:szCs w:val="30"/>
          <w:highlight w:val="none"/>
          <w:lang w:val="en-US" w:eastAsia="zh-CN"/>
        </w:rPr>
      </w:pPr>
      <w:r>
        <w:rPr>
          <w:rFonts w:hint="eastAsia" w:ascii="宋体" w:hAnsi="宋体" w:eastAsia="宋体"/>
          <w:color w:val="auto"/>
          <w:sz w:val="30"/>
          <w:szCs w:val="30"/>
          <w:highlight w:val="none"/>
          <w:lang w:val="en-US" w:eastAsia="zh-CN"/>
        </w:rPr>
        <w:t>联系人：任丹</w:t>
      </w:r>
    </w:p>
    <w:p>
      <w:pPr>
        <w:ind w:firstLine="600" w:firstLineChars="200"/>
        <w:jc w:val="left"/>
        <w:rPr>
          <w:rFonts w:hint="eastAsia" w:ascii="宋体" w:hAnsi="宋体" w:eastAsia="宋体"/>
          <w:color w:val="auto"/>
          <w:sz w:val="30"/>
          <w:szCs w:val="30"/>
          <w:highlight w:val="none"/>
          <w:lang w:val="en-US" w:eastAsia="zh-CN"/>
        </w:rPr>
      </w:pPr>
      <w:r>
        <w:rPr>
          <w:rFonts w:hint="eastAsia" w:ascii="宋体" w:hAnsi="宋体" w:eastAsia="宋体"/>
          <w:color w:val="auto"/>
          <w:sz w:val="30"/>
          <w:szCs w:val="30"/>
          <w:highlight w:val="none"/>
          <w:lang w:val="en-US" w:eastAsia="zh-CN"/>
        </w:rPr>
        <w:t>电话：0730-8630021</w:t>
      </w:r>
    </w:p>
    <w:p>
      <w:pPr>
        <w:ind w:firstLine="600" w:firstLineChars="200"/>
        <w:jc w:val="left"/>
        <w:rPr>
          <w:rFonts w:hint="default" w:ascii="宋体" w:hAnsi="宋体" w:eastAsia="宋体"/>
          <w:color w:val="auto"/>
          <w:sz w:val="30"/>
          <w:szCs w:val="30"/>
          <w:highlight w:val="none"/>
          <w:lang w:val="en-US" w:eastAsia="zh-CN"/>
        </w:rPr>
      </w:pPr>
      <w:r>
        <w:rPr>
          <w:rFonts w:hint="eastAsia" w:ascii="宋体" w:hAnsi="宋体" w:eastAsia="宋体"/>
          <w:color w:val="auto"/>
          <w:sz w:val="30"/>
          <w:szCs w:val="30"/>
          <w:highlight w:val="none"/>
          <w:lang w:val="en-US" w:eastAsia="zh-CN"/>
        </w:rPr>
        <w:t>邮箱：36041539@qq.com</w:t>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附件1：《设计单位报名表》</w:t>
      </w:r>
    </w:p>
    <w:p>
      <w:pPr>
        <w:spacing w:line="600" w:lineRule="exact"/>
        <w:jc w:val="center"/>
        <w:rPr>
          <w:rFonts w:ascii="黑体" w:hAnsi="黑体" w:eastAsia="黑体" w:cs="黑体"/>
          <w:b/>
          <w:bCs/>
          <w:color w:val="auto"/>
          <w:sz w:val="44"/>
          <w:szCs w:val="44"/>
          <w:highlight w:val="none"/>
        </w:rPr>
      </w:pPr>
      <w:r>
        <w:rPr>
          <w:rFonts w:hint="eastAsia" w:ascii="黑体" w:hAnsi="黑体" w:eastAsia="黑体" w:cs="黑体"/>
          <w:b/>
          <w:bCs/>
          <w:color w:val="auto"/>
          <w:sz w:val="44"/>
          <w:szCs w:val="44"/>
          <w:highlight w:val="none"/>
        </w:rPr>
        <w:t>南湖宾馆体质改造项目设计单位</w:t>
      </w:r>
    </w:p>
    <w:p>
      <w:pPr>
        <w:spacing w:line="600" w:lineRule="exact"/>
        <w:jc w:val="center"/>
        <w:rPr>
          <w:rFonts w:ascii="黑体" w:hAnsi="黑体" w:eastAsia="黑体" w:cs="黑体"/>
          <w:b/>
          <w:bCs/>
          <w:color w:val="auto"/>
          <w:sz w:val="44"/>
          <w:szCs w:val="44"/>
          <w:highlight w:val="none"/>
        </w:rPr>
      </w:pPr>
      <w:r>
        <w:rPr>
          <w:rFonts w:hint="eastAsia" w:ascii="黑体" w:hAnsi="黑体" w:eastAsia="黑体" w:cs="黑体"/>
          <w:b/>
          <w:bCs/>
          <w:color w:val="auto"/>
          <w:sz w:val="44"/>
          <w:szCs w:val="44"/>
          <w:highlight w:val="none"/>
        </w:rPr>
        <w:t>征集报名表</w:t>
      </w:r>
    </w:p>
    <w:p>
      <w:pPr>
        <w:rPr>
          <w:rFonts w:ascii="仿宋" w:hAnsi="仿宋" w:eastAsia="仿宋" w:cs="仿宋"/>
          <w:color w:val="auto"/>
          <w:sz w:val="28"/>
          <w:szCs w:val="28"/>
          <w:highlight w:val="none"/>
        </w:rPr>
      </w:pPr>
    </w:p>
    <w:p>
      <w:pPr>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一、单</w:t>
      </w:r>
      <w:r>
        <w:rPr>
          <w:rFonts w:hint="eastAsia" w:ascii="仿宋" w:hAnsi="仿宋" w:eastAsia="仿宋" w:cs="仿宋"/>
          <w:bCs/>
          <w:color w:val="auto"/>
          <w:sz w:val="30"/>
          <w:szCs w:val="30"/>
          <w:highlight w:val="none"/>
        </w:rPr>
        <w:t>位名称</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u w:val="single"/>
        </w:rPr>
        <w:t xml:space="preserve">                            </w:t>
      </w:r>
    </w:p>
    <w:p>
      <w:pPr>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二、单位资质：</w:t>
      </w:r>
    </w:p>
    <w:p>
      <w:pPr>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1、资质等级：</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证书：</w:t>
      </w:r>
      <w:r>
        <w:rPr>
          <w:rFonts w:hint="eastAsia" w:ascii="仿宋" w:hAnsi="仿宋" w:eastAsia="仿宋" w:cs="仿宋"/>
          <w:color w:val="auto"/>
          <w:sz w:val="30"/>
          <w:szCs w:val="30"/>
          <w:highlight w:val="none"/>
          <w:u w:val="single"/>
        </w:rPr>
        <w:t xml:space="preserve">                </w:t>
      </w:r>
    </w:p>
    <w:p>
      <w:pPr>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2、成立时间：</w:t>
      </w:r>
      <w:r>
        <w:rPr>
          <w:rFonts w:hint="eastAsia" w:ascii="仿宋" w:hAnsi="仿宋" w:eastAsia="仿宋" w:cs="仿宋"/>
          <w:color w:val="auto"/>
          <w:sz w:val="30"/>
          <w:szCs w:val="30"/>
          <w:highlight w:val="none"/>
          <w:u w:val="single"/>
        </w:rPr>
        <w:t xml:space="preserve">                  </w:t>
      </w:r>
    </w:p>
    <w:p>
      <w:pPr>
        <w:jc w:val="left"/>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3、注册地：</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 xml:space="preserve">工商登记号： </w:t>
      </w:r>
      <w:r>
        <w:rPr>
          <w:rFonts w:hint="eastAsia" w:ascii="仿宋" w:hAnsi="仿宋" w:eastAsia="仿宋" w:cs="仿宋"/>
          <w:color w:val="auto"/>
          <w:sz w:val="30"/>
          <w:szCs w:val="30"/>
          <w:highlight w:val="none"/>
          <w:u w:val="single"/>
        </w:rPr>
        <w:t xml:space="preserve">              </w:t>
      </w:r>
    </w:p>
    <w:p>
      <w:pPr>
        <w:ind w:firstLine="300" w:firstLineChars="100"/>
        <w:jc w:val="left"/>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注册资金：</w:t>
      </w:r>
      <w:r>
        <w:rPr>
          <w:rFonts w:hint="eastAsia" w:ascii="仿宋" w:hAnsi="仿宋" w:eastAsia="仿宋" w:cs="仿宋"/>
          <w:color w:val="auto"/>
          <w:sz w:val="30"/>
          <w:szCs w:val="30"/>
          <w:highlight w:val="none"/>
          <w:u w:val="single"/>
        </w:rPr>
        <w:t xml:space="preserve">                   </w:t>
      </w:r>
    </w:p>
    <w:p>
      <w:pPr>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4、职工人数：</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其中高级职称</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人，中级职称</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人，初级</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人</w:t>
      </w:r>
    </w:p>
    <w:p>
      <w:pPr>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三、设计案例（业绩）</w:t>
      </w:r>
    </w:p>
    <w:tbl>
      <w:tblPr>
        <w:tblStyle w:val="12"/>
        <w:tblW w:w="8837" w:type="dxa"/>
        <w:tblInd w:w="-4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0"/>
        <w:gridCol w:w="1519"/>
        <w:gridCol w:w="1305"/>
        <w:gridCol w:w="1305"/>
        <w:gridCol w:w="1743"/>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90" w:type="dxa"/>
          </w:tcPr>
          <w:p>
            <w:pPr>
              <w:jc w:val="center"/>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项目名称</w:t>
            </w:r>
          </w:p>
        </w:tc>
        <w:tc>
          <w:tcPr>
            <w:tcW w:w="1519" w:type="dxa"/>
          </w:tcPr>
          <w:p>
            <w:pPr>
              <w:jc w:val="center"/>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项目地点</w:t>
            </w:r>
          </w:p>
        </w:tc>
        <w:tc>
          <w:tcPr>
            <w:tcW w:w="1305" w:type="dxa"/>
          </w:tcPr>
          <w:p>
            <w:pPr>
              <w:jc w:val="center"/>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用地规模</w:t>
            </w:r>
          </w:p>
        </w:tc>
        <w:tc>
          <w:tcPr>
            <w:tcW w:w="1305" w:type="dxa"/>
          </w:tcPr>
          <w:p>
            <w:pPr>
              <w:jc w:val="center"/>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完成时间</w:t>
            </w:r>
          </w:p>
        </w:tc>
        <w:tc>
          <w:tcPr>
            <w:tcW w:w="1743" w:type="dxa"/>
          </w:tcPr>
          <w:p>
            <w:pPr>
              <w:jc w:val="center"/>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项目负责人</w:t>
            </w:r>
          </w:p>
        </w:tc>
        <w:tc>
          <w:tcPr>
            <w:tcW w:w="1475" w:type="dxa"/>
          </w:tcPr>
          <w:p>
            <w:pPr>
              <w:jc w:val="center"/>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1490" w:type="dxa"/>
          </w:tcPr>
          <w:p>
            <w:pPr>
              <w:jc w:val="left"/>
              <w:rPr>
                <w:rFonts w:ascii="仿宋" w:hAnsi="仿宋" w:eastAsia="仿宋" w:cs="仿宋"/>
                <w:color w:val="auto"/>
                <w:sz w:val="30"/>
                <w:szCs w:val="30"/>
                <w:highlight w:val="none"/>
              </w:rPr>
            </w:pPr>
          </w:p>
        </w:tc>
        <w:tc>
          <w:tcPr>
            <w:tcW w:w="1519" w:type="dxa"/>
          </w:tcPr>
          <w:p>
            <w:pPr>
              <w:jc w:val="left"/>
              <w:rPr>
                <w:rFonts w:ascii="仿宋" w:hAnsi="仿宋" w:eastAsia="仿宋" w:cs="仿宋"/>
                <w:color w:val="auto"/>
                <w:sz w:val="30"/>
                <w:szCs w:val="30"/>
                <w:highlight w:val="none"/>
              </w:rPr>
            </w:pPr>
          </w:p>
        </w:tc>
        <w:tc>
          <w:tcPr>
            <w:tcW w:w="1305" w:type="dxa"/>
          </w:tcPr>
          <w:p>
            <w:pPr>
              <w:jc w:val="left"/>
              <w:rPr>
                <w:rFonts w:ascii="仿宋" w:hAnsi="仿宋" w:eastAsia="仿宋" w:cs="仿宋"/>
                <w:color w:val="auto"/>
                <w:sz w:val="30"/>
                <w:szCs w:val="30"/>
                <w:highlight w:val="none"/>
              </w:rPr>
            </w:pPr>
          </w:p>
        </w:tc>
        <w:tc>
          <w:tcPr>
            <w:tcW w:w="1305" w:type="dxa"/>
          </w:tcPr>
          <w:p>
            <w:pPr>
              <w:jc w:val="left"/>
              <w:rPr>
                <w:rFonts w:ascii="仿宋" w:hAnsi="仿宋" w:eastAsia="仿宋" w:cs="仿宋"/>
                <w:color w:val="auto"/>
                <w:sz w:val="30"/>
                <w:szCs w:val="30"/>
                <w:highlight w:val="none"/>
              </w:rPr>
            </w:pPr>
          </w:p>
        </w:tc>
        <w:tc>
          <w:tcPr>
            <w:tcW w:w="1743" w:type="dxa"/>
          </w:tcPr>
          <w:p>
            <w:pPr>
              <w:jc w:val="left"/>
              <w:rPr>
                <w:rFonts w:ascii="仿宋" w:hAnsi="仿宋" w:eastAsia="仿宋" w:cs="仿宋"/>
                <w:color w:val="auto"/>
                <w:sz w:val="30"/>
                <w:szCs w:val="30"/>
                <w:highlight w:val="none"/>
              </w:rPr>
            </w:pPr>
          </w:p>
        </w:tc>
        <w:tc>
          <w:tcPr>
            <w:tcW w:w="1475" w:type="dxa"/>
          </w:tcPr>
          <w:p>
            <w:pPr>
              <w:jc w:val="left"/>
              <w:rPr>
                <w:rFonts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1490" w:type="dxa"/>
          </w:tcPr>
          <w:p>
            <w:pPr>
              <w:jc w:val="left"/>
              <w:rPr>
                <w:rFonts w:ascii="仿宋" w:hAnsi="仿宋" w:eastAsia="仿宋" w:cs="仿宋"/>
                <w:color w:val="auto"/>
                <w:sz w:val="30"/>
                <w:szCs w:val="30"/>
                <w:highlight w:val="none"/>
              </w:rPr>
            </w:pPr>
          </w:p>
        </w:tc>
        <w:tc>
          <w:tcPr>
            <w:tcW w:w="1519" w:type="dxa"/>
          </w:tcPr>
          <w:p>
            <w:pPr>
              <w:jc w:val="left"/>
              <w:rPr>
                <w:rFonts w:ascii="仿宋" w:hAnsi="仿宋" w:eastAsia="仿宋" w:cs="仿宋"/>
                <w:color w:val="auto"/>
                <w:sz w:val="30"/>
                <w:szCs w:val="30"/>
                <w:highlight w:val="none"/>
              </w:rPr>
            </w:pPr>
          </w:p>
        </w:tc>
        <w:tc>
          <w:tcPr>
            <w:tcW w:w="1305" w:type="dxa"/>
          </w:tcPr>
          <w:p>
            <w:pPr>
              <w:jc w:val="left"/>
              <w:rPr>
                <w:rFonts w:ascii="仿宋" w:hAnsi="仿宋" w:eastAsia="仿宋" w:cs="仿宋"/>
                <w:color w:val="auto"/>
                <w:sz w:val="30"/>
                <w:szCs w:val="30"/>
                <w:highlight w:val="none"/>
              </w:rPr>
            </w:pPr>
          </w:p>
        </w:tc>
        <w:tc>
          <w:tcPr>
            <w:tcW w:w="1305" w:type="dxa"/>
          </w:tcPr>
          <w:p>
            <w:pPr>
              <w:jc w:val="left"/>
              <w:rPr>
                <w:rFonts w:ascii="仿宋" w:hAnsi="仿宋" w:eastAsia="仿宋" w:cs="仿宋"/>
                <w:color w:val="auto"/>
                <w:sz w:val="30"/>
                <w:szCs w:val="30"/>
                <w:highlight w:val="none"/>
              </w:rPr>
            </w:pPr>
          </w:p>
        </w:tc>
        <w:tc>
          <w:tcPr>
            <w:tcW w:w="1743" w:type="dxa"/>
          </w:tcPr>
          <w:p>
            <w:pPr>
              <w:jc w:val="left"/>
              <w:rPr>
                <w:rFonts w:ascii="仿宋" w:hAnsi="仿宋" w:eastAsia="仿宋" w:cs="仿宋"/>
                <w:color w:val="auto"/>
                <w:sz w:val="30"/>
                <w:szCs w:val="30"/>
                <w:highlight w:val="none"/>
              </w:rPr>
            </w:pPr>
          </w:p>
        </w:tc>
        <w:tc>
          <w:tcPr>
            <w:tcW w:w="1475" w:type="dxa"/>
          </w:tcPr>
          <w:p>
            <w:pPr>
              <w:jc w:val="left"/>
              <w:rPr>
                <w:rFonts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490" w:type="dxa"/>
          </w:tcPr>
          <w:p>
            <w:pPr>
              <w:jc w:val="left"/>
              <w:rPr>
                <w:rFonts w:ascii="仿宋" w:hAnsi="仿宋" w:eastAsia="仿宋" w:cs="仿宋"/>
                <w:color w:val="auto"/>
                <w:sz w:val="30"/>
                <w:szCs w:val="30"/>
                <w:highlight w:val="none"/>
              </w:rPr>
            </w:pPr>
          </w:p>
        </w:tc>
        <w:tc>
          <w:tcPr>
            <w:tcW w:w="1519" w:type="dxa"/>
          </w:tcPr>
          <w:p>
            <w:pPr>
              <w:jc w:val="left"/>
              <w:rPr>
                <w:rFonts w:ascii="仿宋" w:hAnsi="仿宋" w:eastAsia="仿宋" w:cs="仿宋"/>
                <w:color w:val="auto"/>
                <w:sz w:val="30"/>
                <w:szCs w:val="30"/>
                <w:highlight w:val="none"/>
              </w:rPr>
            </w:pPr>
          </w:p>
        </w:tc>
        <w:tc>
          <w:tcPr>
            <w:tcW w:w="1305" w:type="dxa"/>
          </w:tcPr>
          <w:p>
            <w:pPr>
              <w:jc w:val="left"/>
              <w:rPr>
                <w:rFonts w:ascii="仿宋" w:hAnsi="仿宋" w:eastAsia="仿宋" w:cs="仿宋"/>
                <w:color w:val="auto"/>
                <w:sz w:val="30"/>
                <w:szCs w:val="30"/>
                <w:highlight w:val="none"/>
              </w:rPr>
            </w:pPr>
          </w:p>
        </w:tc>
        <w:tc>
          <w:tcPr>
            <w:tcW w:w="1305" w:type="dxa"/>
          </w:tcPr>
          <w:p>
            <w:pPr>
              <w:jc w:val="left"/>
              <w:rPr>
                <w:rFonts w:ascii="仿宋" w:hAnsi="仿宋" w:eastAsia="仿宋" w:cs="仿宋"/>
                <w:color w:val="auto"/>
                <w:sz w:val="30"/>
                <w:szCs w:val="30"/>
                <w:highlight w:val="none"/>
              </w:rPr>
            </w:pPr>
          </w:p>
        </w:tc>
        <w:tc>
          <w:tcPr>
            <w:tcW w:w="1743" w:type="dxa"/>
          </w:tcPr>
          <w:p>
            <w:pPr>
              <w:jc w:val="left"/>
              <w:rPr>
                <w:rFonts w:ascii="仿宋" w:hAnsi="仿宋" w:eastAsia="仿宋" w:cs="仿宋"/>
                <w:color w:val="auto"/>
                <w:sz w:val="30"/>
                <w:szCs w:val="30"/>
                <w:highlight w:val="none"/>
              </w:rPr>
            </w:pPr>
          </w:p>
        </w:tc>
        <w:tc>
          <w:tcPr>
            <w:tcW w:w="1475" w:type="dxa"/>
          </w:tcPr>
          <w:p>
            <w:pPr>
              <w:jc w:val="left"/>
              <w:rPr>
                <w:rFonts w:ascii="仿宋" w:hAnsi="仿宋" w:eastAsia="仿宋" w:cs="仿宋"/>
                <w:color w:val="auto"/>
                <w:sz w:val="30"/>
                <w:szCs w:val="30"/>
                <w:highlight w:val="none"/>
              </w:rPr>
            </w:pPr>
          </w:p>
        </w:tc>
      </w:tr>
    </w:tbl>
    <w:p>
      <w:pPr>
        <w:pStyle w:val="3"/>
        <w:rPr>
          <w:color w:val="auto"/>
          <w:highlight w:val="none"/>
        </w:rPr>
      </w:pPr>
    </w:p>
    <w:p>
      <w:pPr>
        <w:jc w:val="left"/>
        <w:rPr>
          <w:rFonts w:ascii="仿宋" w:hAnsi="仿宋" w:eastAsia="仿宋" w:cs="仿宋"/>
          <w:color w:val="auto"/>
          <w:sz w:val="30"/>
          <w:szCs w:val="30"/>
          <w:highlight w:val="none"/>
        </w:rPr>
      </w:pPr>
    </w:p>
    <w:p>
      <w:pPr>
        <w:pStyle w:val="3"/>
        <w:rPr>
          <w:color w:val="auto"/>
          <w:highlight w:val="none"/>
        </w:rPr>
      </w:pPr>
    </w:p>
    <w:p>
      <w:pPr>
        <w:numPr>
          <w:ilvl w:val="0"/>
          <w:numId w:val="1"/>
        </w:numPr>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本项目联系方式</w:t>
      </w:r>
    </w:p>
    <w:p>
      <w:pPr>
        <w:ind w:firstLine="600" w:firstLineChars="200"/>
        <w:jc w:val="left"/>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联系人：</w:t>
      </w:r>
      <w:r>
        <w:rPr>
          <w:rFonts w:hint="eastAsia" w:ascii="仿宋" w:hAnsi="仿宋" w:eastAsia="仿宋" w:cs="仿宋"/>
          <w:color w:val="auto"/>
          <w:sz w:val="30"/>
          <w:szCs w:val="30"/>
          <w:highlight w:val="none"/>
          <w:u w:val="single"/>
        </w:rPr>
        <w:t xml:space="preserve">                       </w:t>
      </w:r>
    </w:p>
    <w:p>
      <w:pPr>
        <w:ind w:firstLine="600" w:firstLineChars="200"/>
        <w:jc w:val="left"/>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联系方式：</w:t>
      </w:r>
      <w:r>
        <w:rPr>
          <w:rFonts w:hint="eastAsia" w:ascii="仿宋" w:hAnsi="仿宋" w:eastAsia="仿宋" w:cs="仿宋"/>
          <w:color w:val="auto"/>
          <w:sz w:val="30"/>
          <w:szCs w:val="30"/>
          <w:highlight w:val="none"/>
          <w:u w:val="single"/>
        </w:rPr>
        <w:t xml:space="preserve">                     </w:t>
      </w:r>
    </w:p>
    <w:p>
      <w:pPr>
        <w:ind w:firstLine="600" w:firstLineChars="200"/>
        <w:jc w:val="left"/>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邮箱：</w:t>
      </w:r>
      <w:r>
        <w:rPr>
          <w:rFonts w:hint="eastAsia" w:ascii="仿宋" w:hAnsi="仿宋" w:eastAsia="仿宋" w:cs="仿宋"/>
          <w:color w:val="auto"/>
          <w:sz w:val="30"/>
          <w:szCs w:val="30"/>
          <w:highlight w:val="none"/>
          <w:u w:val="single"/>
        </w:rPr>
        <w:t xml:space="preserve">                         </w:t>
      </w:r>
    </w:p>
    <w:p>
      <w:pPr>
        <w:numPr>
          <w:ilvl w:val="0"/>
          <w:numId w:val="1"/>
        </w:numPr>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附件</w:t>
      </w:r>
    </w:p>
    <w:p>
      <w:pPr>
        <w:numPr>
          <w:ilvl w:val="0"/>
          <w:numId w:val="2"/>
        </w:numPr>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授权委托书（签字并加盖公章）</w:t>
      </w:r>
      <w:r>
        <w:rPr>
          <w:rFonts w:hint="eastAsia" w:ascii="仿宋" w:hAnsi="仿宋" w:eastAsia="仿宋" w:cs="仿宋"/>
          <w:color w:val="auto"/>
          <w:sz w:val="30"/>
          <w:szCs w:val="30"/>
          <w:highlight w:val="none"/>
          <w:lang w:val="en-US" w:eastAsia="zh-CN"/>
        </w:rPr>
        <w:t>和联合体协议书（如有）</w:t>
      </w:r>
      <w:r>
        <w:rPr>
          <w:rFonts w:hint="eastAsia" w:ascii="仿宋" w:hAnsi="仿宋" w:eastAsia="仿宋" w:cs="仿宋"/>
          <w:color w:val="auto"/>
          <w:sz w:val="30"/>
          <w:szCs w:val="30"/>
          <w:highlight w:val="none"/>
        </w:rPr>
        <w:t>；</w:t>
      </w:r>
    </w:p>
    <w:p>
      <w:pPr>
        <w:numPr>
          <w:ilvl w:val="0"/>
          <w:numId w:val="2"/>
        </w:numPr>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单位营业执照复印件（加盖公章）</w:t>
      </w:r>
    </w:p>
    <w:p>
      <w:pPr>
        <w:numPr>
          <w:ilvl w:val="0"/>
          <w:numId w:val="2"/>
        </w:numPr>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单位资质证书复印件（加盖公章）</w:t>
      </w:r>
    </w:p>
    <w:p>
      <w:pPr>
        <w:numPr>
          <w:ilvl w:val="0"/>
          <w:numId w:val="2"/>
        </w:numPr>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项目负责人职称复印件</w:t>
      </w:r>
      <w:r>
        <w:rPr>
          <w:rFonts w:hint="eastAsia" w:ascii="仿宋" w:hAnsi="仿宋" w:eastAsia="仿宋" w:cs="仿宋"/>
          <w:color w:val="auto"/>
          <w:sz w:val="30"/>
          <w:szCs w:val="30"/>
          <w:highlight w:val="none"/>
          <w:lang w:val="en-US" w:eastAsia="zh-CN"/>
        </w:rPr>
        <w:t>及社保证明材料</w:t>
      </w:r>
      <w:r>
        <w:rPr>
          <w:rFonts w:hint="eastAsia" w:ascii="仿宋" w:hAnsi="仿宋" w:eastAsia="仿宋" w:cs="仿宋"/>
          <w:color w:val="auto"/>
          <w:sz w:val="30"/>
          <w:szCs w:val="30"/>
          <w:highlight w:val="none"/>
        </w:rPr>
        <w:t>（加盖公章）</w:t>
      </w:r>
    </w:p>
    <w:p>
      <w:pPr>
        <w:numPr>
          <w:ilvl w:val="0"/>
          <w:numId w:val="2"/>
        </w:numPr>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企业和项目负责人设计业绩合同复印件（加盖公章）</w:t>
      </w:r>
    </w:p>
    <w:p>
      <w:pPr>
        <w:numPr>
          <w:ilvl w:val="0"/>
          <w:numId w:val="2"/>
        </w:numPr>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其他资料（</w:t>
      </w:r>
      <w:r>
        <w:rPr>
          <w:rFonts w:hint="eastAsia" w:ascii="仿宋" w:hAnsi="仿宋" w:eastAsia="仿宋" w:cs="仿宋"/>
          <w:color w:val="auto"/>
          <w:sz w:val="30"/>
          <w:szCs w:val="30"/>
          <w:highlight w:val="none"/>
          <w:lang w:eastAsia="zh-CN"/>
        </w:rPr>
        <w:t>竞选人</w:t>
      </w:r>
      <w:r>
        <w:rPr>
          <w:rFonts w:hint="eastAsia" w:ascii="仿宋" w:hAnsi="仿宋" w:eastAsia="仿宋" w:cs="仿宋"/>
          <w:color w:val="auto"/>
          <w:sz w:val="30"/>
          <w:szCs w:val="30"/>
          <w:highlight w:val="none"/>
        </w:rPr>
        <w:t>认为有必要提交的资料）</w:t>
      </w:r>
    </w:p>
    <w:p>
      <w:pPr>
        <w:jc w:val="left"/>
        <w:rPr>
          <w:rFonts w:ascii="仿宋" w:hAnsi="仿宋" w:eastAsia="仿宋" w:cs="仿宋"/>
          <w:color w:val="auto"/>
          <w:sz w:val="30"/>
          <w:szCs w:val="30"/>
          <w:highlight w:val="none"/>
        </w:rPr>
      </w:pPr>
    </w:p>
    <w:p>
      <w:pPr>
        <w:jc w:val="left"/>
        <w:rPr>
          <w:rFonts w:ascii="仿宋" w:hAnsi="仿宋" w:eastAsia="仿宋" w:cs="仿宋"/>
          <w:color w:val="auto"/>
          <w:sz w:val="30"/>
          <w:szCs w:val="30"/>
          <w:highlight w:val="none"/>
        </w:rPr>
      </w:pPr>
    </w:p>
    <w:p>
      <w:pPr>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   </w:t>
      </w:r>
    </w:p>
    <w:p>
      <w:pPr>
        <w:jc w:val="left"/>
        <w:rPr>
          <w:rFonts w:ascii="仿宋" w:hAnsi="仿宋" w:eastAsia="仿宋" w:cs="仿宋"/>
          <w:color w:val="auto"/>
          <w:sz w:val="30"/>
          <w:szCs w:val="30"/>
          <w:highlight w:val="none"/>
        </w:rPr>
      </w:pPr>
    </w:p>
    <w:p>
      <w:pPr>
        <w:jc w:val="left"/>
        <w:rPr>
          <w:rFonts w:ascii="仿宋" w:hAnsi="仿宋" w:eastAsia="仿宋" w:cs="仿宋"/>
          <w:color w:val="auto"/>
          <w:sz w:val="30"/>
          <w:szCs w:val="30"/>
          <w:highlight w:val="none"/>
        </w:rPr>
      </w:pPr>
    </w:p>
    <w:p>
      <w:pPr>
        <w:jc w:val="left"/>
        <w:rPr>
          <w:rFonts w:ascii="仿宋" w:hAnsi="仿宋" w:eastAsia="仿宋" w:cs="仿宋"/>
          <w:color w:val="auto"/>
          <w:sz w:val="30"/>
          <w:szCs w:val="30"/>
          <w:highlight w:val="none"/>
        </w:rPr>
      </w:pPr>
    </w:p>
    <w:p>
      <w:pPr>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承诺上述情况完全属实，特此声明。</w:t>
      </w:r>
    </w:p>
    <w:p>
      <w:pPr>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                </w:t>
      </w:r>
    </w:p>
    <w:p>
      <w:pPr>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        单位名称（盖章）：</w:t>
      </w:r>
    </w:p>
    <w:p>
      <w:pPr>
        <w:rPr>
          <w:rFonts w:hint="eastAsia" w:ascii="仿宋" w:hAnsi="仿宋" w:eastAsia="仿宋" w:cs="仿宋"/>
          <w:color w:val="auto"/>
          <w:sz w:val="28"/>
          <w:szCs w:val="28"/>
          <w:highlight w:val="none"/>
        </w:rPr>
      </w:pPr>
      <w:bookmarkStart w:id="0" w:name="_Toc69199935"/>
      <w:bookmarkStart w:id="1" w:name="_Toc4745"/>
      <w:bookmarkStart w:id="2" w:name="_Toc9178582"/>
      <w:r>
        <w:rPr>
          <w:rFonts w:hint="eastAsia" w:ascii="仿宋" w:hAnsi="仿宋" w:eastAsia="仿宋" w:cs="仿宋"/>
          <w:color w:val="auto"/>
          <w:sz w:val="28"/>
          <w:szCs w:val="28"/>
          <w:highlight w:val="none"/>
        </w:rPr>
        <w:br w:type="page"/>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附件</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授权委托书</w:t>
      </w:r>
      <w:r>
        <w:rPr>
          <w:rFonts w:hint="eastAsia" w:ascii="仿宋" w:hAnsi="仿宋" w:eastAsia="仿宋" w:cs="仿宋"/>
          <w:color w:val="auto"/>
          <w:sz w:val="28"/>
          <w:szCs w:val="28"/>
          <w:highlight w:val="none"/>
        </w:rPr>
        <w:t>》</w:t>
      </w:r>
    </w:p>
    <w:p>
      <w:pPr>
        <w:pStyle w:val="6"/>
        <w:spacing w:line="360" w:lineRule="auto"/>
        <w:jc w:val="center"/>
        <w:rPr>
          <w:rFonts w:hint="eastAsia" w:ascii="仿宋" w:hAnsi="仿宋" w:eastAsia="仿宋" w:cs="仿宋"/>
          <w:b/>
          <w:bCs/>
          <w:color w:val="auto"/>
          <w:sz w:val="24"/>
          <w:szCs w:val="24"/>
          <w:lang w:val="en-US" w:eastAsia="zh-CN"/>
        </w:rPr>
      </w:pPr>
      <w:bookmarkStart w:id="3" w:name="_Toc69199934"/>
      <w:bookmarkStart w:id="4" w:name="_Toc11820"/>
      <w:bookmarkStart w:id="5" w:name="_Toc9178581"/>
      <w:r>
        <w:rPr>
          <w:rFonts w:hint="eastAsia" w:ascii="仿宋" w:hAnsi="仿宋" w:eastAsia="仿宋" w:cs="仿宋"/>
          <w:b/>
          <w:bCs/>
          <w:color w:val="auto"/>
          <w:sz w:val="24"/>
          <w:szCs w:val="24"/>
        </w:rPr>
        <w:t>授权委托书</w:t>
      </w:r>
      <w:bookmarkEnd w:id="3"/>
      <w:bookmarkEnd w:id="4"/>
      <w:bookmarkEnd w:id="5"/>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联合体竞选人适用）</w:t>
      </w:r>
    </w:p>
    <w:p>
      <w:pPr>
        <w:widowControl/>
        <w:topLinePunct/>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本人</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（姓名）系</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en-US" w:eastAsia="zh-CN"/>
        </w:rPr>
        <w:t>竞选</w:t>
      </w:r>
      <w:r>
        <w:rPr>
          <w:rFonts w:hint="eastAsia" w:ascii="仿宋" w:hAnsi="仿宋" w:eastAsia="仿宋" w:cs="仿宋"/>
          <w:color w:val="auto"/>
          <w:kern w:val="0"/>
          <w:sz w:val="24"/>
          <w:szCs w:val="24"/>
        </w:rPr>
        <w:t>人名称）的法定代表人，现委托</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（姓名）为我方代理人。代理人根据授权，以我方名义签署、澄清、说明、补正、递交、撤回、修改</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en-US" w:eastAsia="zh-CN"/>
        </w:rPr>
        <w:t>项目名称</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u w:val="single"/>
          <w:lang w:val="en-US" w:eastAsia="zh-CN"/>
        </w:rPr>
        <w:t>设计方案征集竞选文件</w:t>
      </w:r>
      <w:r>
        <w:rPr>
          <w:rFonts w:hint="eastAsia" w:ascii="仿宋" w:hAnsi="仿宋" w:eastAsia="仿宋" w:cs="仿宋"/>
          <w:color w:val="auto"/>
          <w:kern w:val="0"/>
          <w:sz w:val="24"/>
          <w:szCs w:val="24"/>
        </w:rPr>
        <w:t>，其法律后果由我方承担。</w:t>
      </w:r>
    </w:p>
    <w:p>
      <w:pPr>
        <w:widowControl/>
        <w:topLinePunct/>
        <w:spacing w:line="360" w:lineRule="auto"/>
        <w:ind w:firstLine="480" w:firstLineChars="200"/>
        <w:rPr>
          <w:rFonts w:hint="eastAsia" w:ascii="仿宋" w:hAnsi="仿宋" w:eastAsia="仿宋" w:cs="仿宋"/>
          <w:color w:val="auto"/>
          <w:kern w:val="0"/>
          <w:sz w:val="24"/>
          <w:szCs w:val="24"/>
          <w:u w:val="single"/>
        </w:rPr>
      </w:pPr>
      <w:r>
        <w:rPr>
          <w:rFonts w:hint="eastAsia" w:ascii="仿宋" w:hAnsi="仿宋" w:eastAsia="仿宋" w:cs="仿宋"/>
          <w:color w:val="auto"/>
          <w:kern w:val="0"/>
          <w:sz w:val="24"/>
          <w:szCs w:val="24"/>
        </w:rPr>
        <w:t>委托期限：</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w:t>
      </w:r>
    </w:p>
    <w:p>
      <w:pPr>
        <w:widowControl/>
        <w:topLinePunct/>
        <w:spacing w:line="360" w:lineRule="auto"/>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代理人无转委托权。</w:t>
      </w:r>
    </w:p>
    <w:p>
      <w:pPr>
        <w:widowControl/>
        <w:topLinePunct/>
        <w:spacing w:line="360" w:lineRule="auto"/>
        <w:ind w:firstLine="61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附：法定代表人及委托代理人身份证复印件（正面和反面）</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8307" w:type="dxa"/>
            <w:noWrap w:val="0"/>
            <w:vAlign w:val="center"/>
          </w:tcPr>
          <w:p>
            <w:pPr>
              <w:snapToGrid w:val="0"/>
              <w:spacing w:line="360" w:lineRule="auto"/>
              <w:jc w:val="center"/>
              <w:rPr>
                <w:rFonts w:hint="eastAsia" w:ascii="仿宋" w:hAnsi="仿宋" w:eastAsia="仿宋" w:cs="仿宋"/>
                <w:color w:val="auto"/>
                <w:sz w:val="24"/>
                <w:szCs w:val="24"/>
              </w:rPr>
            </w:pPr>
          </w:p>
        </w:tc>
      </w:tr>
    </w:tbl>
    <w:p>
      <w:pPr>
        <w:widowControl/>
        <w:topLinePunct/>
        <w:spacing w:line="360" w:lineRule="auto"/>
        <w:ind w:firstLine="610"/>
        <w:rPr>
          <w:rFonts w:hint="eastAsia" w:ascii="仿宋" w:hAnsi="仿宋" w:eastAsia="仿宋" w:cs="仿宋"/>
          <w:color w:val="auto"/>
          <w:kern w:val="0"/>
          <w:sz w:val="24"/>
          <w:szCs w:val="24"/>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307" w:type="dxa"/>
            <w:noWrap w:val="0"/>
            <w:vAlign w:val="center"/>
          </w:tcPr>
          <w:p>
            <w:pPr>
              <w:snapToGrid w:val="0"/>
              <w:spacing w:line="360" w:lineRule="auto"/>
              <w:jc w:val="center"/>
              <w:rPr>
                <w:rFonts w:hint="eastAsia" w:ascii="仿宋" w:hAnsi="仿宋" w:eastAsia="仿宋" w:cs="仿宋"/>
                <w:color w:val="auto"/>
                <w:sz w:val="24"/>
                <w:szCs w:val="24"/>
              </w:rPr>
            </w:pPr>
          </w:p>
        </w:tc>
      </w:tr>
    </w:tbl>
    <w:p>
      <w:pPr>
        <w:widowControl/>
        <w:topLinePunct/>
        <w:spacing w:line="360" w:lineRule="auto"/>
        <w:ind w:firstLine="2879"/>
        <w:rPr>
          <w:rFonts w:hint="eastAsia" w:ascii="仿宋" w:hAnsi="仿宋" w:eastAsia="仿宋" w:cs="仿宋"/>
          <w:color w:val="auto"/>
          <w:kern w:val="0"/>
          <w:sz w:val="24"/>
          <w:szCs w:val="24"/>
        </w:rPr>
      </w:pPr>
    </w:p>
    <w:p>
      <w:pPr>
        <w:topLinePunct/>
        <w:spacing w:line="360" w:lineRule="auto"/>
        <w:ind w:firstLine="420"/>
        <w:rPr>
          <w:rFonts w:hint="eastAsia" w:ascii="仿宋" w:hAnsi="仿宋" w:eastAsia="仿宋" w:cs="仿宋"/>
          <w:color w:val="auto"/>
          <w:sz w:val="24"/>
          <w:szCs w:val="24"/>
        </w:rPr>
      </w:pPr>
      <w:r>
        <w:rPr>
          <w:rFonts w:hint="eastAsia" w:ascii="仿宋" w:hAnsi="仿宋" w:eastAsia="仿宋" w:cs="仿宋"/>
          <w:color w:val="auto"/>
          <w:sz w:val="24"/>
          <w:szCs w:val="24"/>
        </w:rPr>
        <w:t>牵头人名称：（盖单位章）</w:t>
      </w:r>
    </w:p>
    <w:p>
      <w:pPr>
        <w:widowControl/>
        <w:topLinePunct/>
        <w:spacing w:line="360" w:lineRule="auto"/>
        <w:ind w:firstLine="42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法定代表人：（签字</w:t>
      </w:r>
      <w:r>
        <w:rPr>
          <w:rFonts w:hint="eastAsia" w:ascii="仿宋" w:hAnsi="仿宋" w:eastAsia="仿宋" w:cs="仿宋"/>
          <w:color w:val="auto"/>
          <w:kern w:val="0"/>
          <w:sz w:val="24"/>
          <w:szCs w:val="24"/>
          <w:lang w:val="en-US" w:eastAsia="zh-CN"/>
        </w:rPr>
        <w:t>或盖章</w:t>
      </w:r>
      <w:r>
        <w:rPr>
          <w:rFonts w:hint="eastAsia" w:ascii="仿宋" w:hAnsi="仿宋" w:eastAsia="仿宋" w:cs="仿宋"/>
          <w:color w:val="auto"/>
          <w:kern w:val="0"/>
          <w:sz w:val="24"/>
          <w:szCs w:val="24"/>
        </w:rPr>
        <w:t>）</w:t>
      </w:r>
    </w:p>
    <w:p>
      <w:pPr>
        <w:widowControl/>
        <w:topLinePunct/>
        <w:spacing w:line="360" w:lineRule="auto"/>
        <w:ind w:firstLine="42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委托代理人：（签字</w:t>
      </w:r>
      <w:r>
        <w:rPr>
          <w:rFonts w:hint="eastAsia" w:ascii="仿宋" w:hAnsi="仿宋" w:eastAsia="仿宋" w:cs="仿宋"/>
          <w:color w:val="auto"/>
          <w:kern w:val="0"/>
          <w:sz w:val="24"/>
          <w:szCs w:val="24"/>
          <w:lang w:val="en-US" w:eastAsia="zh-CN"/>
        </w:rPr>
        <w:t>或盖章</w:t>
      </w:r>
      <w:r>
        <w:rPr>
          <w:rFonts w:hint="eastAsia" w:ascii="仿宋" w:hAnsi="仿宋" w:eastAsia="仿宋" w:cs="仿宋"/>
          <w:color w:val="auto"/>
          <w:kern w:val="0"/>
          <w:sz w:val="24"/>
          <w:szCs w:val="24"/>
        </w:rPr>
        <w:t>）</w:t>
      </w:r>
    </w:p>
    <w:p>
      <w:pPr>
        <w:topLinePunct/>
        <w:spacing w:line="360" w:lineRule="auto"/>
        <w:ind w:firstLine="420"/>
        <w:rPr>
          <w:rFonts w:hint="eastAsia" w:ascii="仿宋" w:hAnsi="仿宋" w:eastAsia="仿宋" w:cs="仿宋"/>
          <w:color w:val="auto"/>
          <w:sz w:val="24"/>
          <w:szCs w:val="24"/>
        </w:rPr>
      </w:pPr>
      <w:r>
        <w:rPr>
          <w:rFonts w:hint="eastAsia" w:ascii="仿宋" w:hAnsi="仿宋" w:eastAsia="仿宋" w:cs="仿宋"/>
          <w:color w:val="auto"/>
          <w:sz w:val="24"/>
          <w:szCs w:val="24"/>
        </w:rPr>
        <w:t>成员</w:t>
      </w: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rPr>
        <w:t>名称：（盖单位章）</w:t>
      </w:r>
    </w:p>
    <w:p>
      <w:pPr>
        <w:widowControl/>
        <w:topLinePunct/>
        <w:spacing w:line="360" w:lineRule="auto"/>
        <w:ind w:firstLine="42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法定代表人：（签字</w:t>
      </w:r>
      <w:r>
        <w:rPr>
          <w:rFonts w:hint="eastAsia" w:ascii="仿宋" w:hAnsi="仿宋" w:eastAsia="仿宋" w:cs="仿宋"/>
          <w:color w:val="auto"/>
          <w:kern w:val="0"/>
          <w:sz w:val="24"/>
          <w:szCs w:val="24"/>
          <w:lang w:val="en-US" w:eastAsia="zh-CN"/>
        </w:rPr>
        <w:t>或盖章</w:t>
      </w:r>
      <w:r>
        <w:rPr>
          <w:rFonts w:hint="eastAsia" w:ascii="仿宋" w:hAnsi="仿宋" w:eastAsia="仿宋" w:cs="仿宋"/>
          <w:color w:val="auto"/>
          <w:kern w:val="0"/>
          <w:sz w:val="24"/>
          <w:szCs w:val="24"/>
        </w:rPr>
        <w:t>）</w:t>
      </w:r>
    </w:p>
    <w:p>
      <w:pPr>
        <w:spacing w:line="360" w:lineRule="auto"/>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日期：年  月  日</w:t>
      </w:r>
    </w:p>
    <w:p>
      <w:pPr>
        <w:ind w:firstLine="0" w:firstLineChars="0"/>
        <w:rPr>
          <w:rFonts w:hint="eastAsia" w:ascii="仿宋" w:hAnsi="仿宋" w:eastAsia="仿宋" w:cs="仿宋"/>
          <w:b/>
          <w:bCs/>
          <w:color w:val="auto"/>
          <w:sz w:val="24"/>
          <w:szCs w:val="24"/>
        </w:rPr>
      </w:pPr>
      <w:r>
        <w:rPr>
          <w:rFonts w:hint="eastAsia" w:ascii="仿宋" w:hAnsi="仿宋" w:eastAsia="仿宋" w:cs="仿宋"/>
          <w:b/>
          <w:bCs/>
          <w:color w:val="auto"/>
          <w:sz w:val="24"/>
          <w:szCs w:val="24"/>
        </w:rPr>
        <w:br w:type="page"/>
      </w:r>
    </w:p>
    <w:p>
      <w:pPr>
        <w:ind w:firstLine="2409" w:firstLineChars="10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rPr>
        <w:t>授权委托书</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独立竞选人适用）</w:t>
      </w:r>
    </w:p>
    <w:p>
      <w:pPr>
        <w:widowControl/>
        <w:topLinePunct/>
        <w:spacing w:line="440" w:lineRule="exact"/>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本人</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（姓名）系</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en-US" w:eastAsia="zh-CN"/>
        </w:rPr>
        <w:t>竞选</w:t>
      </w:r>
      <w:r>
        <w:rPr>
          <w:rFonts w:hint="eastAsia" w:ascii="仿宋" w:hAnsi="仿宋" w:eastAsia="仿宋" w:cs="仿宋"/>
          <w:color w:val="auto"/>
          <w:kern w:val="0"/>
          <w:sz w:val="24"/>
          <w:szCs w:val="24"/>
        </w:rPr>
        <w:t>人名称）的法定代表人，现委托</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（姓名）为我方代理人。代理人根据授权，以我方名义签署、澄清、说明、补正、递交、撤回、修改</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en-US" w:eastAsia="zh-CN"/>
        </w:rPr>
        <w:t>项目名称</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u w:val="single"/>
          <w:lang w:val="en-US" w:eastAsia="zh-CN"/>
        </w:rPr>
        <w:t>设计方案征集竞选文件</w:t>
      </w:r>
      <w:r>
        <w:rPr>
          <w:rFonts w:hint="eastAsia" w:ascii="仿宋" w:hAnsi="仿宋" w:eastAsia="仿宋" w:cs="仿宋"/>
          <w:color w:val="auto"/>
          <w:kern w:val="0"/>
          <w:sz w:val="24"/>
          <w:szCs w:val="24"/>
        </w:rPr>
        <w:t>，其法律后果由我方承担。</w:t>
      </w:r>
    </w:p>
    <w:p>
      <w:pPr>
        <w:widowControl/>
        <w:topLinePunct/>
        <w:spacing w:line="440" w:lineRule="exact"/>
        <w:ind w:firstLine="480" w:firstLineChars="200"/>
        <w:rPr>
          <w:rFonts w:hint="eastAsia" w:ascii="仿宋" w:hAnsi="仿宋" w:eastAsia="仿宋" w:cs="仿宋"/>
          <w:color w:val="auto"/>
          <w:kern w:val="0"/>
          <w:sz w:val="24"/>
          <w:szCs w:val="24"/>
          <w:u w:val="single"/>
        </w:rPr>
      </w:pPr>
      <w:r>
        <w:rPr>
          <w:rFonts w:hint="eastAsia" w:ascii="仿宋" w:hAnsi="仿宋" w:eastAsia="仿宋" w:cs="仿宋"/>
          <w:color w:val="auto"/>
          <w:kern w:val="0"/>
          <w:sz w:val="24"/>
          <w:szCs w:val="24"/>
        </w:rPr>
        <w:t>委托期限：</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w:t>
      </w:r>
    </w:p>
    <w:p>
      <w:pPr>
        <w:widowControl/>
        <w:topLinePunct/>
        <w:spacing w:line="440" w:lineRule="exact"/>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代理人无转委托权。</w:t>
      </w:r>
    </w:p>
    <w:p>
      <w:pPr>
        <w:widowControl/>
        <w:topLinePunct/>
        <w:spacing w:line="440" w:lineRule="exact"/>
        <w:ind w:firstLine="61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附：法定代表人及委托代理人身份证复印件（正面和反面）</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8307" w:type="dxa"/>
            <w:noWrap w:val="0"/>
            <w:vAlign w:val="center"/>
          </w:tcPr>
          <w:p>
            <w:pPr>
              <w:snapToGrid w:val="0"/>
              <w:spacing w:line="360" w:lineRule="auto"/>
              <w:jc w:val="center"/>
              <w:rPr>
                <w:rFonts w:hint="eastAsia" w:ascii="仿宋" w:hAnsi="仿宋" w:eastAsia="仿宋" w:cs="仿宋"/>
                <w:color w:val="auto"/>
                <w:sz w:val="24"/>
                <w:szCs w:val="24"/>
              </w:rPr>
            </w:pPr>
          </w:p>
        </w:tc>
      </w:tr>
    </w:tbl>
    <w:p>
      <w:pPr>
        <w:widowControl/>
        <w:topLinePunct/>
        <w:spacing w:line="440" w:lineRule="atLeast"/>
        <w:ind w:firstLine="610"/>
        <w:rPr>
          <w:rFonts w:hint="eastAsia" w:ascii="仿宋" w:hAnsi="仿宋" w:eastAsia="仿宋" w:cs="仿宋"/>
          <w:color w:val="auto"/>
          <w:kern w:val="0"/>
          <w:sz w:val="24"/>
          <w:szCs w:val="24"/>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6" w:hRule="atLeast"/>
        </w:trPr>
        <w:tc>
          <w:tcPr>
            <w:tcW w:w="8307" w:type="dxa"/>
            <w:noWrap w:val="0"/>
            <w:vAlign w:val="center"/>
          </w:tcPr>
          <w:p>
            <w:pPr>
              <w:snapToGrid w:val="0"/>
              <w:spacing w:line="360" w:lineRule="auto"/>
              <w:jc w:val="center"/>
              <w:rPr>
                <w:rFonts w:hint="eastAsia" w:ascii="仿宋" w:hAnsi="仿宋" w:eastAsia="仿宋" w:cs="仿宋"/>
                <w:color w:val="auto"/>
                <w:sz w:val="24"/>
                <w:szCs w:val="24"/>
              </w:rPr>
            </w:pPr>
          </w:p>
        </w:tc>
      </w:tr>
    </w:tbl>
    <w:p>
      <w:pPr>
        <w:widowControl/>
        <w:topLinePunct/>
        <w:spacing w:line="440" w:lineRule="atLeast"/>
        <w:ind w:firstLine="2879"/>
        <w:rPr>
          <w:rFonts w:hint="eastAsia" w:ascii="仿宋" w:hAnsi="仿宋" w:eastAsia="仿宋" w:cs="仿宋"/>
          <w:color w:val="auto"/>
          <w:kern w:val="0"/>
          <w:sz w:val="24"/>
          <w:szCs w:val="24"/>
        </w:rPr>
      </w:pPr>
    </w:p>
    <w:p>
      <w:pPr>
        <w:widowControl/>
        <w:topLinePunct/>
        <w:spacing w:line="440" w:lineRule="atLeast"/>
        <w:ind w:firstLine="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竞选</w:t>
      </w:r>
      <w:r>
        <w:rPr>
          <w:rFonts w:hint="eastAsia" w:ascii="仿宋" w:hAnsi="仿宋" w:eastAsia="仿宋" w:cs="仿宋"/>
          <w:color w:val="auto"/>
          <w:kern w:val="0"/>
          <w:sz w:val="24"/>
          <w:szCs w:val="24"/>
        </w:rPr>
        <w:t>人：（盖单位章）</w:t>
      </w:r>
    </w:p>
    <w:p>
      <w:pPr>
        <w:widowControl/>
        <w:topLinePunct/>
        <w:spacing w:line="440" w:lineRule="atLeast"/>
        <w:ind w:firstLine="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法定代表人：（签字</w:t>
      </w:r>
      <w:r>
        <w:rPr>
          <w:rFonts w:hint="eastAsia" w:ascii="仿宋" w:hAnsi="仿宋" w:eastAsia="仿宋" w:cs="仿宋"/>
          <w:color w:val="auto"/>
          <w:sz w:val="24"/>
          <w:szCs w:val="24"/>
        </w:rPr>
        <w:t>或盖章</w:t>
      </w:r>
      <w:r>
        <w:rPr>
          <w:rFonts w:hint="eastAsia" w:ascii="仿宋" w:hAnsi="仿宋" w:eastAsia="仿宋" w:cs="仿宋"/>
          <w:color w:val="auto"/>
          <w:kern w:val="0"/>
          <w:sz w:val="24"/>
          <w:szCs w:val="24"/>
        </w:rPr>
        <w:t>）</w:t>
      </w:r>
    </w:p>
    <w:p>
      <w:pPr>
        <w:widowControl/>
        <w:topLinePunct/>
        <w:spacing w:line="440" w:lineRule="atLeast"/>
        <w:ind w:firstLine="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委托代理人：（签字</w:t>
      </w:r>
      <w:r>
        <w:rPr>
          <w:rFonts w:hint="eastAsia" w:ascii="仿宋" w:hAnsi="仿宋" w:eastAsia="仿宋" w:cs="仿宋"/>
          <w:color w:val="auto"/>
          <w:sz w:val="24"/>
          <w:szCs w:val="24"/>
        </w:rPr>
        <w:t>或盖章</w:t>
      </w:r>
      <w:r>
        <w:rPr>
          <w:rFonts w:hint="eastAsia" w:ascii="仿宋" w:hAnsi="仿宋" w:eastAsia="仿宋" w:cs="仿宋"/>
          <w:color w:val="auto"/>
          <w:kern w:val="0"/>
          <w:sz w:val="24"/>
          <w:szCs w:val="24"/>
        </w:rPr>
        <w:t>）</w:t>
      </w:r>
    </w:p>
    <w:p>
      <w:pPr>
        <w:widowControl/>
        <w:topLinePunct/>
        <w:spacing w:line="440" w:lineRule="atLeast"/>
        <w:ind w:left="0" w:firstLine="0"/>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日期：</w:t>
      </w:r>
      <w:r>
        <w:rPr>
          <w:rFonts w:hint="eastAsia" w:ascii="仿宋" w:hAnsi="仿宋" w:eastAsia="仿宋" w:cs="仿宋"/>
          <w:color w:val="auto"/>
          <w:kern w:val="0"/>
          <w:sz w:val="24"/>
          <w:szCs w:val="24"/>
        </w:rPr>
        <w:t>年  月  日</w:t>
      </w:r>
    </w:p>
    <w:p>
      <w:pPr>
        <w:pStyle w:val="2"/>
        <w:rPr>
          <w:rFonts w:hint="eastAsia" w:ascii="仿宋" w:hAnsi="仿宋" w:eastAsia="仿宋" w:cs="仿宋"/>
          <w:color w:val="auto"/>
          <w:szCs w:val="21"/>
        </w:rPr>
      </w:pP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br w:type="page"/>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附件</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联合体协议书</w:t>
      </w:r>
      <w:r>
        <w:rPr>
          <w:rFonts w:hint="eastAsia" w:ascii="仿宋" w:hAnsi="仿宋" w:eastAsia="仿宋" w:cs="仿宋"/>
          <w:color w:val="auto"/>
          <w:sz w:val="28"/>
          <w:szCs w:val="28"/>
          <w:highlight w:val="none"/>
        </w:rPr>
        <w:t>》</w:t>
      </w:r>
    </w:p>
    <w:p>
      <w:pPr>
        <w:spacing w:line="360" w:lineRule="auto"/>
        <w:ind w:firstLine="3012" w:firstLineChars="1000"/>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联合体协议书</w:t>
      </w:r>
      <w:bookmarkEnd w:id="0"/>
      <w:bookmarkEnd w:id="1"/>
      <w:bookmarkEnd w:id="2"/>
    </w:p>
    <w:p>
      <w:pPr>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牵头人名称：</w:t>
      </w:r>
    </w:p>
    <w:p>
      <w:pPr>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p>
    <w:p>
      <w:pPr>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法定住所：</w:t>
      </w:r>
    </w:p>
    <w:p>
      <w:pPr>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成员二名称：</w:t>
      </w:r>
    </w:p>
    <w:p>
      <w:pPr>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w:t>
      </w:r>
    </w:p>
    <w:p>
      <w:pPr>
        <w:snapToGrid/>
        <w:spacing w:line="360" w:lineRule="auto"/>
        <w:ind w:firstLine="480" w:firstLineChars="200"/>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rPr>
        <w:t>法定住所：</w:t>
      </w:r>
    </w:p>
    <w:p>
      <w:pPr>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鉴于上述各成员单位经过友好协商，自愿组成联合体，共同参加</w:t>
      </w:r>
      <w:r>
        <w:rPr>
          <w:rFonts w:hint="eastAsia" w:ascii="仿宋" w:hAnsi="仿宋" w:eastAsia="仿宋" w:cs="仿宋"/>
          <w:color w:val="auto"/>
          <w:sz w:val="24"/>
          <w:szCs w:val="24"/>
          <w:highlight w:val="none"/>
          <w:u w:val="none"/>
        </w:rPr>
        <w:t xml:space="preserve">              </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u w:val="single"/>
          <w:lang w:val="en-US" w:eastAsia="zh-CN"/>
        </w:rPr>
        <w:t>征集人</w:t>
      </w:r>
      <w:r>
        <w:rPr>
          <w:rFonts w:hint="eastAsia" w:ascii="仿宋" w:hAnsi="仿宋" w:eastAsia="仿宋" w:cs="仿宋"/>
          <w:color w:val="auto"/>
          <w:sz w:val="24"/>
          <w:szCs w:val="24"/>
          <w:highlight w:val="none"/>
          <w:u w:val="single"/>
        </w:rPr>
        <w:t>名称）</w:t>
      </w:r>
      <w:r>
        <w:rPr>
          <w:rFonts w:hint="eastAsia" w:ascii="仿宋" w:hAnsi="仿宋" w:eastAsia="仿宋" w:cs="仿宋"/>
          <w:color w:val="auto"/>
          <w:sz w:val="24"/>
          <w:szCs w:val="24"/>
          <w:highlight w:val="none"/>
          <w:u w:val="none"/>
        </w:rPr>
        <w:t xml:space="preserve"> </w:t>
      </w:r>
      <w:r>
        <w:rPr>
          <w:rFonts w:hint="eastAsia" w:ascii="仿宋" w:hAnsi="仿宋" w:eastAsia="仿宋" w:cs="仿宋"/>
          <w:color w:val="auto"/>
          <w:sz w:val="24"/>
          <w:szCs w:val="24"/>
          <w:highlight w:val="none"/>
          <w:u w:val="none"/>
          <w:lang w:val="en-US" w:eastAsia="zh-CN"/>
        </w:rPr>
        <w:t>主办的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项目名称</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val="en-US" w:eastAsia="zh-CN"/>
        </w:rPr>
        <w:t>设计方案征集竞选，</w:t>
      </w:r>
      <w:r>
        <w:rPr>
          <w:rFonts w:hint="eastAsia" w:ascii="仿宋" w:hAnsi="仿宋" w:eastAsia="仿宋" w:cs="仿宋"/>
          <w:color w:val="auto"/>
          <w:sz w:val="24"/>
          <w:szCs w:val="24"/>
          <w:highlight w:val="none"/>
        </w:rPr>
        <w:t>并争取赢得本</w:t>
      </w:r>
      <w:r>
        <w:rPr>
          <w:rFonts w:hint="eastAsia" w:ascii="仿宋" w:hAnsi="仿宋" w:eastAsia="仿宋" w:cs="仿宋"/>
          <w:color w:val="auto"/>
          <w:sz w:val="24"/>
          <w:szCs w:val="24"/>
          <w:highlight w:val="none"/>
          <w:lang w:val="en-US" w:eastAsia="zh-CN"/>
        </w:rPr>
        <w:t>项目设计</w:t>
      </w:r>
      <w:r>
        <w:rPr>
          <w:rFonts w:hint="eastAsia" w:ascii="仿宋" w:hAnsi="仿宋" w:eastAsia="仿宋" w:cs="仿宋"/>
          <w:color w:val="auto"/>
          <w:sz w:val="24"/>
          <w:szCs w:val="24"/>
          <w:highlight w:val="none"/>
        </w:rPr>
        <w:t>合同（以下简称合同）。现就联合体</w:t>
      </w:r>
      <w:r>
        <w:rPr>
          <w:rFonts w:hint="eastAsia" w:ascii="仿宋" w:hAnsi="仿宋" w:eastAsia="仿宋" w:cs="仿宋"/>
          <w:color w:val="auto"/>
          <w:sz w:val="24"/>
          <w:szCs w:val="24"/>
          <w:highlight w:val="none"/>
          <w:lang w:val="en-US" w:eastAsia="zh-CN"/>
        </w:rPr>
        <w:t>竞选</w:t>
      </w:r>
      <w:r>
        <w:rPr>
          <w:rFonts w:hint="eastAsia" w:ascii="仿宋" w:hAnsi="仿宋" w:eastAsia="仿宋" w:cs="仿宋"/>
          <w:color w:val="auto"/>
          <w:sz w:val="24"/>
          <w:szCs w:val="24"/>
          <w:highlight w:val="none"/>
        </w:rPr>
        <w:t>事宜订立如下协议：</w:t>
      </w:r>
    </w:p>
    <w:p>
      <w:pPr>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u w:val="single"/>
        </w:rPr>
        <w:t xml:space="preserve">                （某成员单位名称）</w:t>
      </w:r>
      <w:r>
        <w:rPr>
          <w:rFonts w:hint="eastAsia" w:ascii="仿宋" w:hAnsi="仿宋" w:eastAsia="仿宋" w:cs="仿宋"/>
          <w:color w:val="auto"/>
          <w:sz w:val="24"/>
          <w:szCs w:val="24"/>
          <w:highlight w:val="none"/>
        </w:rPr>
        <w:t>为牵头人。</w:t>
      </w:r>
    </w:p>
    <w:p>
      <w:pPr>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2．在本项目</w:t>
      </w:r>
      <w:r>
        <w:rPr>
          <w:rFonts w:hint="eastAsia" w:ascii="仿宋" w:hAnsi="仿宋" w:eastAsia="仿宋" w:cs="仿宋"/>
          <w:color w:val="auto"/>
          <w:sz w:val="24"/>
          <w:szCs w:val="24"/>
          <w:highlight w:val="none"/>
          <w:lang w:val="en-US" w:eastAsia="zh-CN"/>
        </w:rPr>
        <w:t>竞选</w:t>
      </w:r>
      <w:r>
        <w:rPr>
          <w:rFonts w:hint="eastAsia" w:ascii="仿宋" w:hAnsi="仿宋" w:eastAsia="仿宋" w:cs="仿宋"/>
          <w:color w:val="auto"/>
          <w:sz w:val="24"/>
          <w:szCs w:val="24"/>
          <w:highlight w:val="none"/>
        </w:rPr>
        <w:t>阶段，联合体牵头人合法代表联合体各成员负责本</w:t>
      </w:r>
      <w:r>
        <w:rPr>
          <w:rFonts w:hint="eastAsia" w:ascii="仿宋" w:hAnsi="仿宋" w:eastAsia="仿宋" w:cs="仿宋"/>
          <w:color w:val="auto"/>
          <w:sz w:val="24"/>
          <w:szCs w:val="24"/>
          <w:highlight w:val="none"/>
          <w:lang w:val="en-US" w:eastAsia="zh-CN"/>
        </w:rPr>
        <w:t>项目设计方案征集竞选</w:t>
      </w:r>
      <w:r>
        <w:rPr>
          <w:rFonts w:hint="eastAsia" w:ascii="仿宋" w:hAnsi="仿宋" w:eastAsia="仿宋" w:cs="仿宋"/>
          <w:color w:val="auto"/>
          <w:sz w:val="24"/>
          <w:szCs w:val="24"/>
          <w:highlight w:val="none"/>
        </w:rPr>
        <w:t>文件编制活动，代表联合体提交和接收相关的资料、信息及指示，并处理与</w:t>
      </w:r>
      <w:r>
        <w:rPr>
          <w:rFonts w:hint="eastAsia" w:ascii="仿宋" w:hAnsi="仿宋" w:eastAsia="仿宋" w:cs="仿宋"/>
          <w:color w:val="auto"/>
          <w:sz w:val="24"/>
          <w:szCs w:val="24"/>
          <w:highlight w:val="none"/>
          <w:lang w:val="en-US" w:eastAsia="zh-CN"/>
        </w:rPr>
        <w:t>竞选</w:t>
      </w:r>
      <w:r>
        <w:rPr>
          <w:rFonts w:hint="eastAsia" w:ascii="仿宋" w:hAnsi="仿宋" w:eastAsia="仿宋" w:cs="仿宋"/>
          <w:color w:val="auto"/>
          <w:sz w:val="24"/>
          <w:szCs w:val="24"/>
          <w:highlight w:val="none"/>
        </w:rPr>
        <w:t>和中</w:t>
      </w:r>
      <w:r>
        <w:rPr>
          <w:rFonts w:hint="eastAsia" w:ascii="仿宋" w:hAnsi="仿宋" w:eastAsia="仿宋" w:cs="仿宋"/>
          <w:color w:val="auto"/>
          <w:sz w:val="24"/>
          <w:szCs w:val="24"/>
          <w:highlight w:val="none"/>
          <w:lang w:val="en-US" w:eastAsia="zh-CN"/>
        </w:rPr>
        <w:t>选</w:t>
      </w:r>
      <w:r>
        <w:rPr>
          <w:rFonts w:hint="eastAsia" w:ascii="仿宋" w:hAnsi="仿宋" w:eastAsia="仿宋" w:cs="仿宋"/>
          <w:color w:val="auto"/>
          <w:sz w:val="24"/>
          <w:szCs w:val="24"/>
          <w:highlight w:val="none"/>
        </w:rPr>
        <w:t>有关的一切事务；联合体中</w:t>
      </w:r>
      <w:r>
        <w:rPr>
          <w:rFonts w:hint="eastAsia" w:ascii="仿宋" w:hAnsi="仿宋" w:eastAsia="仿宋" w:cs="仿宋"/>
          <w:color w:val="auto"/>
          <w:sz w:val="24"/>
          <w:szCs w:val="24"/>
          <w:highlight w:val="none"/>
          <w:lang w:val="en-US" w:eastAsia="zh-CN"/>
        </w:rPr>
        <w:t>选</w:t>
      </w:r>
      <w:r>
        <w:rPr>
          <w:rFonts w:hint="eastAsia" w:ascii="仿宋" w:hAnsi="仿宋" w:eastAsia="仿宋" w:cs="仿宋"/>
          <w:color w:val="auto"/>
          <w:sz w:val="24"/>
          <w:szCs w:val="24"/>
          <w:highlight w:val="none"/>
        </w:rPr>
        <w:t>后，联合体牵头人负责合同订立和合同实施阶段的主办、组织和协调工作。</w:t>
      </w:r>
    </w:p>
    <w:p>
      <w:pPr>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3．联合体将严格按照</w:t>
      </w:r>
      <w:r>
        <w:rPr>
          <w:rFonts w:hint="eastAsia" w:ascii="仿宋" w:hAnsi="仿宋" w:eastAsia="仿宋" w:cs="仿宋"/>
          <w:color w:val="auto"/>
          <w:sz w:val="24"/>
          <w:szCs w:val="24"/>
          <w:highlight w:val="none"/>
          <w:lang w:val="en-US" w:eastAsia="zh-CN"/>
        </w:rPr>
        <w:t>本征集公告</w:t>
      </w:r>
      <w:r>
        <w:rPr>
          <w:rFonts w:hint="eastAsia" w:ascii="仿宋" w:hAnsi="仿宋" w:eastAsia="仿宋" w:cs="仿宋"/>
          <w:color w:val="auto"/>
          <w:sz w:val="24"/>
          <w:szCs w:val="24"/>
          <w:highlight w:val="none"/>
        </w:rPr>
        <w:t>的各项要求，递交</w:t>
      </w:r>
      <w:r>
        <w:rPr>
          <w:rFonts w:hint="eastAsia" w:ascii="仿宋" w:hAnsi="仿宋" w:eastAsia="仿宋" w:cs="仿宋"/>
          <w:color w:val="auto"/>
          <w:sz w:val="24"/>
          <w:szCs w:val="24"/>
          <w:highlight w:val="none"/>
          <w:lang w:val="en-US" w:eastAsia="zh-CN"/>
        </w:rPr>
        <w:t>竞选</w:t>
      </w:r>
      <w:r>
        <w:rPr>
          <w:rFonts w:hint="eastAsia" w:ascii="仿宋" w:hAnsi="仿宋" w:eastAsia="仿宋" w:cs="仿宋"/>
          <w:color w:val="auto"/>
          <w:sz w:val="24"/>
          <w:szCs w:val="24"/>
          <w:highlight w:val="none"/>
        </w:rPr>
        <w:t>文件，履行</w:t>
      </w:r>
      <w:r>
        <w:rPr>
          <w:rFonts w:hint="eastAsia" w:ascii="仿宋" w:hAnsi="仿宋" w:eastAsia="仿宋" w:cs="仿宋"/>
          <w:color w:val="auto"/>
          <w:sz w:val="24"/>
          <w:szCs w:val="24"/>
          <w:highlight w:val="none"/>
          <w:lang w:val="en-US" w:eastAsia="zh-CN"/>
        </w:rPr>
        <w:t>竞选</w:t>
      </w:r>
      <w:r>
        <w:rPr>
          <w:rFonts w:hint="eastAsia" w:ascii="仿宋" w:hAnsi="仿宋" w:eastAsia="仿宋" w:cs="仿宋"/>
          <w:color w:val="auto"/>
          <w:sz w:val="24"/>
          <w:szCs w:val="24"/>
          <w:highlight w:val="none"/>
        </w:rPr>
        <w:t>义务和中</w:t>
      </w:r>
      <w:r>
        <w:rPr>
          <w:rFonts w:hint="eastAsia" w:ascii="仿宋" w:hAnsi="仿宋" w:eastAsia="仿宋" w:cs="仿宋"/>
          <w:color w:val="auto"/>
          <w:sz w:val="24"/>
          <w:szCs w:val="24"/>
          <w:highlight w:val="none"/>
          <w:lang w:val="en-US" w:eastAsia="zh-CN"/>
        </w:rPr>
        <w:t>选</w:t>
      </w:r>
      <w:r>
        <w:rPr>
          <w:rFonts w:hint="eastAsia" w:ascii="仿宋" w:hAnsi="仿宋" w:eastAsia="仿宋" w:cs="仿宋"/>
          <w:color w:val="auto"/>
          <w:sz w:val="24"/>
          <w:szCs w:val="24"/>
          <w:highlight w:val="none"/>
        </w:rPr>
        <w:t>后的合同，共同承担合同规定的一切义务和责任，联合体各成员单位按照内部职责的部分，承担各自所负的责任和风险，并向</w:t>
      </w:r>
      <w:r>
        <w:rPr>
          <w:rFonts w:hint="eastAsia" w:ascii="仿宋" w:hAnsi="仿宋" w:eastAsia="仿宋" w:cs="仿宋"/>
          <w:color w:val="auto"/>
          <w:sz w:val="24"/>
          <w:szCs w:val="24"/>
          <w:highlight w:val="none"/>
          <w:lang w:val="en-US" w:eastAsia="zh-CN"/>
        </w:rPr>
        <w:t>征集</w:t>
      </w:r>
      <w:r>
        <w:rPr>
          <w:rFonts w:hint="eastAsia" w:ascii="仿宋" w:hAnsi="仿宋" w:eastAsia="仿宋" w:cs="仿宋"/>
          <w:color w:val="auto"/>
          <w:sz w:val="24"/>
          <w:szCs w:val="24"/>
          <w:highlight w:val="none"/>
        </w:rPr>
        <w:t>人承担连带责任。</w:t>
      </w:r>
    </w:p>
    <w:p>
      <w:pPr>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4．联合体各成员单位内部的职责分工如下：</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。按照本条上述分工，联合体成员单位各自所承担的合同工作量比例如下：</w:t>
      </w:r>
      <w:r>
        <w:rPr>
          <w:rFonts w:hint="eastAsia" w:ascii="仿宋" w:hAnsi="仿宋" w:eastAsia="仿宋" w:cs="仿宋"/>
          <w:color w:val="auto"/>
          <w:sz w:val="24"/>
          <w:szCs w:val="24"/>
          <w:highlight w:val="none"/>
          <w:u w:val="none"/>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val="en-US" w:eastAsia="zh-CN"/>
        </w:rPr>
        <w:t>竞选</w:t>
      </w:r>
      <w:r>
        <w:rPr>
          <w:rFonts w:hint="eastAsia" w:ascii="仿宋" w:hAnsi="仿宋" w:eastAsia="仿宋" w:cs="仿宋"/>
          <w:color w:val="auto"/>
          <w:sz w:val="24"/>
          <w:szCs w:val="24"/>
          <w:highlight w:val="none"/>
        </w:rPr>
        <w:t>工作和联合体在中</w:t>
      </w:r>
      <w:r>
        <w:rPr>
          <w:rFonts w:hint="eastAsia" w:ascii="仿宋" w:hAnsi="仿宋" w:eastAsia="仿宋" w:cs="仿宋"/>
          <w:color w:val="auto"/>
          <w:sz w:val="24"/>
          <w:szCs w:val="24"/>
          <w:highlight w:val="none"/>
          <w:lang w:val="en-US" w:eastAsia="zh-CN"/>
        </w:rPr>
        <w:t>选</w:t>
      </w:r>
      <w:r>
        <w:rPr>
          <w:rFonts w:hint="eastAsia" w:ascii="仿宋" w:hAnsi="仿宋" w:eastAsia="仿宋" w:cs="仿宋"/>
          <w:color w:val="auto"/>
          <w:sz w:val="24"/>
          <w:szCs w:val="24"/>
          <w:highlight w:val="none"/>
        </w:rPr>
        <w:t>后</w:t>
      </w:r>
      <w:r>
        <w:rPr>
          <w:rFonts w:hint="eastAsia" w:ascii="仿宋" w:hAnsi="仿宋" w:eastAsia="仿宋" w:cs="仿宋"/>
          <w:color w:val="auto"/>
          <w:sz w:val="24"/>
          <w:szCs w:val="24"/>
          <w:highlight w:val="none"/>
          <w:lang w:val="en-US" w:eastAsia="zh-CN"/>
        </w:rPr>
        <w:t>设计</w:t>
      </w:r>
      <w:r>
        <w:rPr>
          <w:rFonts w:hint="eastAsia" w:ascii="仿宋" w:hAnsi="仿宋" w:eastAsia="仿宋" w:cs="仿宋"/>
          <w:color w:val="auto"/>
          <w:sz w:val="24"/>
          <w:szCs w:val="24"/>
          <w:highlight w:val="none"/>
        </w:rPr>
        <w:t>过程中的有关费用按各自承担的工作量分摊。</w:t>
      </w:r>
    </w:p>
    <w:p>
      <w:pPr>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6．联合体中</w:t>
      </w:r>
      <w:r>
        <w:rPr>
          <w:rFonts w:hint="eastAsia" w:ascii="仿宋" w:hAnsi="仿宋" w:eastAsia="仿宋" w:cs="仿宋"/>
          <w:color w:val="auto"/>
          <w:sz w:val="24"/>
          <w:szCs w:val="24"/>
          <w:highlight w:val="none"/>
          <w:lang w:val="en-US" w:eastAsia="zh-CN"/>
        </w:rPr>
        <w:t>选</w:t>
      </w:r>
      <w:r>
        <w:rPr>
          <w:rFonts w:hint="eastAsia" w:ascii="仿宋" w:hAnsi="仿宋" w:eastAsia="仿宋" w:cs="仿宋"/>
          <w:color w:val="auto"/>
          <w:sz w:val="24"/>
          <w:szCs w:val="24"/>
          <w:highlight w:val="none"/>
        </w:rPr>
        <w:t>后，本联合体协议是合同的附件，对联合体各成员单位有合同约束力。</w:t>
      </w:r>
    </w:p>
    <w:p>
      <w:pPr>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7．本协议书自签署之日起生效，联合体未</w:t>
      </w:r>
      <w:r>
        <w:rPr>
          <w:rFonts w:hint="eastAsia" w:ascii="仿宋" w:hAnsi="仿宋" w:eastAsia="仿宋" w:cs="仿宋"/>
          <w:color w:val="auto"/>
          <w:sz w:val="24"/>
          <w:szCs w:val="24"/>
          <w:highlight w:val="none"/>
          <w:lang w:eastAsia="zh-CN"/>
        </w:rPr>
        <w:t>中选</w:t>
      </w:r>
      <w:r>
        <w:rPr>
          <w:rFonts w:hint="eastAsia" w:ascii="仿宋" w:hAnsi="仿宋" w:eastAsia="仿宋" w:cs="仿宋"/>
          <w:color w:val="auto"/>
          <w:sz w:val="24"/>
          <w:szCs w:val="24"/>
          <w:highlight w:val="none"/>
        </w:rPr>
        <w:t>或者</w:t>
      </w:r>
      <w:r>
        <w:rPr>
          <w:rFonts w:hint="eastAsia" w:ascii="仿宋" w:hAnsi="仿宋" w:eastAsia="仿宋" w:cs="仿宋"/>
          <w:color w:val="auto"/>
          <w:sz w:val="24"/>
          <w:szCs w:val="24"/>
          <w:highlight w:val="none"/>
          <w:lang w:eastAsia="zh-CN"/>
        </w:rPr>
        <w:t>中选</w:t>
      </w:r>
      <w:r>
        <w:rPr>
          <w:rFonts w:hint="eastAsia" w:ascii="仿宋" w:hAnsi="仿宋" w:eastAsia="仿宋" w:cs="仿宋"/>
          <w:color w:val="auto"/>
          <w:sz w:val="24"/>
          <w:szCs w:val="24"/>
          <w:highlight w:val="none"/>
        </w:rPr>
        <w:t>时合同履行完毕后自动失效。</w:t>
      </w:r>
    </w:p>
    <w:p>
      <w:pPr>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8．本协议书一式</w:t>
      </w:r>
      <w:r>
        <w:rPr>
          <w:rFonts w:hint="eastAsia" w:ascii="仿宋" w:hAnsi="仿宋" w:eastAsia="仿宋" w:cs="仿宋"/>
          <w:color w:val="auto"/>
          <w:sz w:val="24"/>
          <w:szCs w:val="24"/>
          <w:highlight w:val="none"/>
          <w:u w:val="none"/>
        </w:rPr>
        <w:t xml:space="preserve">   </w:t>
      </w:r>
      <w:r>
        <w:rPr>
          <w:rFonts w:hint="eastAsia" w:ascii="仿宋" w:hAnsi="仿宋" w:eastAsia="仿宋" w:cs="仿宋"/>
          <w:color w:val="auto"/>
          <w:sz w:val="24"/>
          <w:szCs w:val="24"/>
          <w:highlight w:val="none"/>
        </w:rPr>
        <w:t>份，联合体成员和</w:t>
      </w:r>
      <w:r>
        <w:rPr>
          <w:rFonts w:hint="eastAsia" w:ascii="仿宋" w:hAnsi="仿宋" w:eastAsia="仿宋" w:cs="仿宋"/>
          <w:color w:val="auto"/>
          <w:sz w:val="24"/>
          <w:szCs w:val="24"/>
          <w:highlight w:val="none"/>
          <w:lang w:val="en-US" w:eastAsia="zh-CN"/>
        </w:rPr>
        <w:t>征集</w:t>
      </w:r>
      <w:r>
        <w:rPr>
          <w:rFonts w:hint="eastAsia" w:ascii="仿宋" w:hAnsi="仿宋" w:eastAsia="仿宋" w:cs="仿宋"/>
          <w:color w:val="auto"/>
          <w:sz w:val="24"/>
          <w:szCs w:val="24"/>
          <w:highlight w:val="none"/>
        </w:rPr>
        <w:t>人各执一份。</w:t>
      </w:r>
    </w:p>
    <w:p>
      <w:pPr>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牵头人名称：（盖单位章）</w:t>
      </w:r>
    </w:p>
    <w:p>
      <w:pPr>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法定代表人或其委托代理人：（签字或盖章）</w:t>
      </w:r>
    </w:p>
    <w:p>
      <w:pPr>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成员二名称：（盖单位章）</w:t>
      </w:r>
    </w:p>
    <w:p>
      <w:pPr>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法定代表人或其委托代理人：（签字或盖章）</w:t>
      </w:r>
    </w:p>
    <w:p>
      <w:pPr>
        <w:snapToGri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snapToGrid/>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pStyle w:val="3"/>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附件</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 xml:space="preserve"> 《评选细则》</w:t>
      </w:r>
    </w:p>
    <w:tbl>
      <w:tblPr>
        <w:tblStyle w:val="11"/>
        <w:tblW w:w="9178" w:type="dxa"/>
        <w:jc w:val="center"/>
        <w:tblLayout w:type="autofit"/>
        <w:tblCellMar>
          <w:top w:w="0" w:type="dxa"/>
          <w:left w:w="108" w:type="dxa"/>
          <w:bottom w:w="0" w:type="dxa"/>
          <w:right w:w="108" w:type="dxa"/>
        </w:tblCellMar>
      </w:tblPr>
      <w:tblGrid>
        <w:gridCol w:w="456"/>
        <w:gridCol w:w="590"/>
        <w:gridCol w:w="538"/>
        <w:gridCol w:w="1123"/>
        <w:gridCol w:w="849"/>
        <w:gridCol w:w="4972"/>
        <w:gridCol w:w="650"/>
      </w:tblGrid>
      <w:tr>
        <w:tblPrEx>
          <w:tblCellMar>
            <w:top w:w="0" w:type="dxa"/>
            <w:left w:w="108" w:type="dxa"/>
            <w:bottom w:w="0" w:type="dxa"/>
            <w:right w:w="108" w:type="dxa"/>
          </w:tblCellMar>
        </w:tblPrEx>
        <w:trPr>
          <w:trHeight w:val="321" w:hRule="atLeast"/>
          <w:jc w:val="center"/>
        </w:trPr>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序号</w:t>
            </w:r>
          </w:p>
        </w:tc>
        <w:tc>
          <w:tcPr>
            <w:tcW w:w="225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评分项目</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分值</w:t>
            </w:r>
          </w:p>
        </w:tc>
        <w:tc>
          <w:tcPr>
            <w:tcW w:w="4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评分标准</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得分</w:t>
            </w:r>
          </w:p>
        </w:tc>
      </w:tr>
      <w:tr>
        <w:tblPrEx>
          <w:tblCellMar>
            <w:top w:w="0" w:type="dxa"/>
            <w:left w:w="108" w:type="dxa"/>
            <w:bottom w:w="0" w:type="dxa"/>
            <w:right w:w="108" w:type="dxa"/>
          </w:tblCellMar>
        </w:tblPrEx>
        <w:trPr>
          <w:trHeight w:val="404"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22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4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367" w:hRule="atLeast"/>
          <w:jc w:val="center"/>
        </w:trPr>
        <w:tc>
          <w:tcPr>
            <w:tcW w:w="45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76" w:lineRule="auto"/>
              <w:jc w:val="center"/>
              <w:textAlignment w:val="center"/>
              <w:rPr>
                <w:rFonts w:ascii="仿宋" w:hAnsi="仿宋" w:eastAsia="仿宋" w:cs="仿宋"/>
                <w:color w:val="auto"/>
                <w:sz w:val="24"/>
                <w:szCs w:val="24"/>
                <w:highlight w:val="none"/>
              </w:rPr>
            </w:pPr>
            <w:r>
              <w:rPr>
                <w:rFonts w:ascii="仿宋" w:hAnsi="仿宋" w:eastAsia="仿宋" w:cs="仿宋"/>
                <w:color w:val="auto"/>
                <w:kern w:val="0"/>
                <w:sz w:val="24"/>
                <w:szCs w:val="24"/>
                <w:highlight w:val="none"/>
                <w:lang w:bidi="ar"/>
              </w:rPr>
              <w:t>l</w:t>
            </w:r>
          </w:p>
        </w:tc>
        <w:tc>
          <w:tcPr>
            <w:tcW w:w="2251"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76"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设计理念独特性</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bidi="ar"/>
              </w:rPr>
              <w:t>10</w:t>
            </w:r>
          </w:p>
        </w:tc>
        <w:tc>
          <w:tcPr>
            <w:tcW w:w="4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设计理念符合设计要求，富有创意（</w:t>
            </w:r>
            <w:r>
              <w:rPr>
                <w:rFonts w:hint="eastAsia" w:ascii="仿宋" w:hAnsi="仿宋" w:eastAsia="仿宋" w:cs="仿宋"/>
                <w:color w:val="auto"/>
                <w:kern w:val="0"/>
                <w:sz w:val="24"/>
                <w:szCs w:val="24"/>
                <w:highlight w:val="none"/>
                <w:lang w:val="en-US" w:eastAsia="zh-CN" w:bidi="ar"/>
              </w:rPr>
              <w:t>0-10</w:t>
            </w:r>
            <w:r>
              <w:rPr>
                <w:rFonts w:ascii="仿宋" w:hAnsi="仿宋" w:eastAsia="仿宋" w:cs="仿宋"/>
                <w:color w:val="auto"/>
                <w:kern w:val="0"/>
                <w:sz w:val="24"/>
                <w:szCs w:val="24"/>
                <w:highlight w:val="none"/>
                <w:lang w:bidi="ar"/>
              </w:rPr>
              <w:t>分）</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1801" w:hRule="atLeast"/>
          <w:jc w:val="center"/>
        </w:trPr>
        <w:tc>
          <w:tcPr>
            <w:tcW w:w="4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textAlignment w:val="center"/>
              <w:rPr>
                <w:rFonts w:ascii="仿宋" w:hAnsi="仿宋" w:eastAsia="仿宋" w:cs="仿宋"/>
                <w:color w:val="auto"/>
                <w:kern w:val="0"/>
                <w:sz w:val="24"/>
                <w:szCs w:val="24"/>
                <w:highlight w:val="none"/>
                <w:lang w:bidi="ar"/>
              </w:rPr>
            </w:pPr>
            <w:r>
              <w:rPr>
                <w:rFonts w:ascii="仿宋" w:hAnsi="仿宋" w:eastAsia="仿宋" w:cs="仿宋"/>
                <w:color w:val="auto"/>
                <w:kern w:val="0"/>
                <w:sz w:val="24"/>
                <w:szCs w:val="24"/>
                <w:highlight w:val="none"/>
                <w:lang w:bidi="ar"/>
              </w:rPr>
              <w:t>2</w:t>
            </w:r>
          </w:p>
        </w:tc>
        <w:tc>
          <w:tcPr>
            <w:tcW w:w="5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方案设计合理性</w:t>
            </w:r>
          </w:p>
        </w:tc>
        <w:tc>
          <w:tcPr>
            <w:tcW w:w="5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平面</w:t>
            </w:r>
          </w:p>
          <w:p>
            <w:pPr>
              <w:spacing w:line="276" w:lineRule="auto"/>
              <w:jc w:val="center"/>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方面</w:t>
            </w:r>
          </w:p>
        </w:tc>
        <w:tc>
          <w:tcPr>
            <w:tcW w:w="11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外部环境动线设计</w:t>
            </w:r>
          </w:p>
        </w:tc>
        <w:tc>
          <w:tcPr>
            <w:tcW w:w="849" w:type="dxa"/>
            <w:vMerge w:val="restart"/>
            <w:tcBorders>
              <w:top w:val="single" w:color="000000" w:sz="4" w:space="0"/>
              <w:left w:val="single" w:color="auto" w:sz="4" w:space="0"/>
              <w:right w:val="single" w:color="000000" w:sz="4" w:space="0"/>
            </w:tcBorders>
            <w:shd w:val="clear" w:color="auto" w:fill="auto"/>
            <w:vAlign w:val="center"/>
          </w:tcPr>
          <w:p>
            <w:pPr>
              <w:widowControl/>
              <w:spacing w:line="276" w:lineRule="auto"/>
              <w:jc w:val="center"/>
              <w:textAlignment w:val="center"/>
              <w:rPr>
                <w:rFonts w:hint="eastAsia" w:ascii="仿宋" w:hAnsi="仿宋" w:eastAsia="仿宋" w:cs="仿宋"/>
                <w:color w:val="auto"/>
                <w:kern w:val="0"/>
                <w:sz w:val="24"/>
                <w:szCs w:val="24"/>
                <w:highlight w:val="none"/>
                <w:lang w:eastAsia="zh-CN" w:bidi="ar"/>
              </w:rPr>
            </w:pPr>
            <w:r>
              <w:rPr>
                <w:rFonts w:hint="eastAsia" w:ascii="仿宋" w:hAnsi="仿宋" w:eastAsia="仿宋" w:cs="仿宋"/>
                <w:color w:val="auto"/>
                <w:kern w:val="0"/>
                <w:sz w:val="24"/>
                <w:szCs w:val="24"/>
                <w:highlight w:val="none"/>
                <w:lang w:val="en-US" w:eastAsia="zh-CN" w:bidi="ar"/>
              </w:rPr>
              <w:t>5</w:t>
            </w:r>
          </w:p>
        </w:tc>
        <w:tc>
          <w:tcPr>
            <w:tcW w:w="4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left"/>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分区明确，功能完整，公共区域与私密区域的衔接关系处理得当</w:t>
            </w:r>
            <w:r>
              <w:rPr>
                <w:rFonts w:hint="eastAsia" w:ascii="仿宋" w:hAnsi="仿宋" w:eastAsia="仿宋" w:cs="仿宋"/>
                <w:color w:val="auto"/>
                <w:kern w:val="0"/>
                <w:sz w:val="24"/>
                <w:szCs w:val="24"/>
                <w:highlight w:val="none"/>
                <w:lang w:val="en-US" w:eastAsia="zh-CN" w:bidi="ar"/>
              </w:rPr>
              <w:t>；</w:t>
            </w:r>
            <w:r>
              <w:rPr>
                <w:rFonts w:hint="eastAsia" w:ascii="仿宋" w:hAnsi="仿宋" w:eastAsia="仿宋" w:cs="仿宋"/>
                <w:color w:val="auto"/>
                <w:kern w:val="0"/>
                <w:sz w:val="24"/>
                <w:szCs w:val="24"/>
                <w:highlight w:val="none"/>
                <w:lang w:bidi="ar"/>
              </w:rPr>
              <w:t>交通设计合理，合理规划游道，合理设计园区亲水游览路线；（</w:t>
            </w:r>
            <w:r>
              <w:rPr>
                <w:rFonts w:ascii="仿宋" w:hAnsi="仿宋" w:eastAsia="仿宋" w:cs="仿宋"/>
                <w:color w:val="auto"/>
                <w:kern w:val="0"/>
                <w:sz w:val="24"/>
                <w:szCs w:val="24"/>
                <w:highlight w:val="none"/>
                <w:lang w:bidi="ar"/>
              </w:rPr>
              <w:t>0-5</w:t>
            </w:r>
            <w:r>
              <w:rPr>
                <w:rFonts w:hint="eastAsia" w:ascii="仿宋" w:hAnsi="仿宋" w:eastAsia="仿宋" w:cs="仿宋"/>
                <w:color w:val="auto"/>
                <w:kern w:val="0"/>
                <w:sz w:val="24"/>
                <w:szCs w:val="24"/>
                <w:highlight w:val="none"/>
                <w:lang w:bidi="ar"/>
              </w:rPr>
              <w:t>分）</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725" w:hRule="atLeast"/>
          <w:jc w:val="center"/>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ascii="仿宋" w:hAnsi="仿宋" w:eastAsia="仿宋" w:cs="仿宋"/>
                <w:color w:val="auto"/>
                <w:sz w:val="24"/>
                <w:szCs w:val="24"/>
                <w:highlight w:val="none"/>
              </w:rPr>
            </w:pPr>
          </w:p>
        </w:tc>
        <w:tc>
          <w:tcPr>
            <w:tcW w:w="5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ascii="仿宋" w:hAnsi="仿宋" w:eastAsia="仿宋" w:cs="仿宋"/>
                <w:color w:val="auto"/>
                <w:sz w:val="24"/>
                <w:szCs w:val="24"/>
                <w:highlight w:val="none"/>
              </w:rPr>
            </w:pPr>
          </w:p>
        </w:tc>
        <w:tc>
          <w:tcPr>
            <w:tcW w:w="5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ascii="仿宋" w:hAnsi="仿宋" w:eastAsia="仿宋" w:cs="仿宋"/>
                <w:color w:val="auto"/>
                <w:sz w:val="24"/>
                <w:szCs w:val="24"/>
                <w:highlight w:val="none"/>
              </w:rPr>
            </w:pPr>
          </w:p>
        </w:tc>
        <w:tc>
          <w:tcPr>
            <w:tcW w:w="11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建筑</w:t>
            </w:r>
            <w:r>
              <w:rPr>
                <w:rFonts w:hint="eastAsia" w:ascii="仿宋" w:hAnsi="仿宋" w:eastAsia="仿宋" w:cs="仿宋"/>
                <w:color w:val="auto"/>
                <w:sz w:val="24"/>
                <w:szCs w:val="24"/>
                <w:highlight w:val="none"/>
                <w:lang w:val="en-US" w:eastAsia="zh-CN"/>
              </w:rPr>
              <w:t>平面功能</w:t>
            </w:r>
            <w:r>
              <w:rPr>
                <w:rFonts w:hint="eastAsia" w:ascii="仿宋" w:hAnsi="仿宋" w:eastAsia="仿宋" w:cs="仿宋"/>
                <w:color w:val="auto"/>
                <w:sz w:val="24"/>
                <w:szCs w:val="24"/>
                <w:highlight w:val="none"/>
              </w:rPr>
              <w:t>设计</w:t>
            </w:r>
          </w:p>
        </w:tc>
        <w:tc>
          <w:tcPr>
            <w:tcW w:w="849" w:type="dxa"/>
            <w:vMerge w:val="restart"/>
            <w:tcBorders>
              <w:top w:val="single" w:color="000000" w:sz="4" w:space="0"/>
              <w:left w:val="single" w:color="auto" w:sz="4" w:space="0"/>
              <w:right w:val="single" w:color="000000" w:sz="4" w:space="0"/>
            </w:tcBorders>
            <w:shd w:val="clear" w:color="auto" w:fill="auto"/>
            <w:vAlign w:val="center"/>
          </w:tcPr>
          <w:p>
            <w:pPr>
              <w:spacing w:line="276" w:lineRule="auto"/>
              <w:jc w:val="center"/>
              <w:textAlignment w:val="center"/>
              <w:rPr>
                <w:rFonts w:hint="default"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10</w:t>
            </w:r>
          </w:p>
        </w:tc>
        <w:tc>
          <w:tcPr>
            <w:tcW w:w="4972" w:type="dxa"/>
            <w:tcBorders>
              <w:top w:val="single" w:color="000000" w:sz="4" w:space="0"/>
              <w:left w:val="single" w:color="000000" w:sz="4" w:space="0"/>
              <w:right w:val="single" w:color="000000" w:sz="4" w:space="0"/>
            </w:tcBorders>
            <w:shd w:val="clear" w:color="auto" w:fill="auto"/>
            <w:vAlign w:val="center"/>
          </w:tcPr>
          <w:p>
            <w:pPr>
              <w:widowControl/>
              <w:spacing w:line="276" w:lineRule="auto"/>
              <w:jc w:val="left"/>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建筑内部动线合理、流畅，各区域之间衔接是否自然、协调（</w:t>
            </w:r>
            <w:r>
              <w:rPr>
                <w:rFonts w:ascii="仿宋" w:hAnsi="仿宋" w:eastAsia="仿宋" w:cs="仿宋"/>
                <w:color w:val="auto"/>
                <w:kern w:val="0"/>
                <w:sz w:val="24"/>
                <w:szCs w:val="24"/>
                <w:highlight w:val="none"/>
                <w:lang w:bidi="ar"/>
              </w:rPr>
              <w:t>0-</w:t>
            </w:r>
            <w:r>
              <w:rPr>
                <w:rFonts w:hint="eastAsia" w:ascii="仿宋" w:hAnsi="仿宋" w:eastAsia="仿宋" w:cs="仿宋"/>
                <w:color w:val="auto"/>
                <w:kern w:val="0"/>
                <w:sz w:val="24"/>
                <w:szCs w:val="24"/>
                <w:highlight w:val="none"/>
                <w:lang w:val="en-US" w:eastAsia="zh-CN" w:bidi="ar"/>
              </w:rPr>
              <w:t>10</w:t>
            </w:r>
            <w:r>
              <w:rPr>
                <w:rFonts w:hint="eastAsia" w:ascii="仿宋" w:hAnsi="仿宋" w:eastAsia="仿宋" w:cs="仿宋"/>
                <w:color w:val="auto"/>
                <w:kern w:val="0"/>
                <w:sz w:val="24"/>
                <w:szCs w:val="24"/>
                <w:highlight w:val="none"/>
                <w:lang w:bidi="ar"/>
              </w:rPr>
              <w:t>分）</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1082" w:hRule="atLeast"/>
          <w:jc w:val="center"/>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效果</w:t>
            </w:r>
          </w:p>
          <w:p>
            <w:pPr>
              <w:widowControl/>
              <w:spacing w:line="276"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方面</w:t>
            </w: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hint="default"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建筑方案</w:t>
            </w:r>
            <w:r>
              <w:rPr>
                <w:rFonts w:hint="eastAsia" w:ascii="仿宋" w:hAnsi="仿宋" w:eastAsia="仿宋" w:cs="仿宋"/>
                <w:color w:val="auto"/>
                <w:kern w:val="0"/>
                <w:sz w:val="24"/>
                <w:szCs w:val="24"/>
                <w:highlight w:val="none"/>
                <w:lang w:bidi="ar"/>
              </w:rPr>
              <w:t>效果</w:t>
            </w:r>
            <w:r>
              <w:rPr>
                <w:rFonts w:hint="eastAsia" w:ascii="仿宋" w:hAnsi="仿宋" w:eastAsia="仿宋" w:cs="仿宋"/>
                <w:color w:val="auto"/>
                <w:kern w:val="0"/>
                <w:sz w:val="24"/>
                <w:szCs w:val="24"/>
                <w:highlight w:val="none"/>
                <w:lang w:val="en-US" w:eastAsia="zh-CN" w:bidi="ar"/>
              </w:rPr>
              <w:t>表达</w:t>
            </w:r>
          </w:p>
        </w:tc>
        <w:tc>
          <w:tcPr>
            <w:tcW w:w="849"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bidi="ar"/>
              </w:rPr>
              <w:t>10</w:t>
            </w:r>
          </w:p>
        </w:tc>
        <w:tc>
          <w:tcPr>
            <w:tcW w:w="4972" w:type="dxa"/>
            <w:tcBorders>
              <w:top w:val="single" w:color="000000" w:sz="4" w:space="0"/>
              <w:left w:val="single" w:color="000000" w:sz="4" w:space="0"/>
              <w:right w:val="single" w:color="000000" w:sz="4" w:space="0"/>
            </w:tcBorders>
            <w:shd w:val="clear" w:color="auto" w:fill="auto"/>
            <w:vAlign w:val="center"/>
          </w:tcPr>
          <w:p>
            <w:pPr>
              <w:widowControl/>
              <w:spacing w:line="276" w:lineRule="auto"/>
              <w:jc w:val="left"/>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整体设计风格是否表现了南湖宾馆的室外景观、建筑立面等整体设计，贴合该项目的市场定位</w:t>
            </w:r>
            <w:r>
              <w:rPr>
                <w:rFonts w:hint="eastAsia" w:ascii="仿宋" w:hAnsi="仿宋" w:eastAsia="仿宋" w:cs="仿宋"/>
                <w:color w:val="auto"/>
                <w:kern w:val="0"/>
                <w:sz w:val="24"/>
                <w:szCs w:val="24"/>
                <w:highlight w:val="none"/>
                <w:lang w:eastAsia="zh-CN" w:bidi="ar"/>
              </w:rPr>
              <w:t>，</w:t>
            </w:r>
            <w:r>
              <w:rPr>
                <w:rFonts w:hint="eastAsia" w:ascii="仿宋" w:hAnsi="仿宋" w:eastAsia="仿宋" w:cs="仿宋"/>
                <w:color w:val="auto"/>
                <w:kern w:val="0"/>
                <w:sz w:val="24"/>
                <w:szCs w:val="24"/>
                <w:highlight w:val="none"/>
                <w:lang w:val="en-US" w:eastAsia="zh-CN" w:bidi="ar"/>
              </w:rPr>
              <w:t>符合政务接待及市场化经营</w:t>
            </w:r>
            <w:r>
              <w:rPr>
                <w:rFonts w:hint="eastAsia" w:ascii="仿宋" w:hAnsi="仿宋" w:eastAsia="仿宋" w:cs="仿宋"/>
                <w:color w:val="auto"/>
                <w:kern w:val="0"/>
                <w:sz w:val="24"/>
                <w:szCs w:val="24"/>
                <w:highlight w:val="none"/>
                <w:lang w:bidi="ar"/>
              </w:rPr>
              <w:t>（</w:t>
            </w:r>
            <w:r>
              <w:rPr>
                <w:rFonts w:ascii="仿宋" w:hAnsi="仿宋" w:eastAsia="仿宋" w:cs="仿宋"/>
                <w:color w:val="auto"/>
                <w:kern w:val="0"/>
                <w:sz w:val="24"/>
                <w:szCs w:val="24"/>
                <w:highlight w:val="none"/>
                <w:lang w:bidi="ar"/>
              </w:rPr>
              <w:t>0-</w:t>
            </w:r>
            <w:r>
              <w:rPr>
                <w:rFonts w:hint="eastAsia" w:ascii="仿宋" w:hAnsi="仿宋" w:eastAsia="仿宋" w:cs="仿宋"/>
                <w:color w:val="auto"/>
                <w:kern w:val="0"/>
                <w:sz w:val="24"/>
                <w:szCs w:val="24"/>
                <w:highlight w:val="none"/>
                <w:lang w:val="en-US" w:eastAsia="zh-CN" w:bidi="ar"/>
              </w:rPr>
              <w:t>10</w:t>
            </w:r>
            <w:r>
              <w:rPr>
                <w:rFonts w:ascii="仿宋" w:hAnsi="仿宋" w:eastAsia="仿宋" w:cs="仿宋"/>
                <w:color w:val="auto"/>
                <w:kern w:val="0"/>
                <w:sz w:val="24"/>
                <w:szCs w:val="24"/>
                <w:highlight w:val="none"/>
                <w:lang w:bidi="ar"/>
              </w:rPr>
              <w:t>分）</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725" w:hRule="atLeast"/>
          <w:jc w:val="center"/>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ascii="仿宋" w:hAnsi="仿宋" w:eastAsia="仿宋" w:cs="仿宋"/>
                <w:color w:val="auto"/>
                <w:kern w:val="0"/>
                <w:sz w:val="24"/>
                <w:szCs w:val="24"/>
                <w:highlight w:val="none"/>
                <w:lang w:bidi="ar"/>
              </w:rPr>
            </w:pPr>
          </w:p>
        </w:tc>
        <w:tc>
          <w:tcPr>
            <w:tcW w:w="11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bidi="ar"/>
              </w:rPr>
              <w:t>园林景观效果</w:t>
            </w:r>
            <w:r>
              <w:rPr>
                <w:rFonts w:hint="eastAsia" w:ascii="仿宋" w:hAnsi="仿宋" w:eastAsia="仿宋" w:cs="仿宋"/>
                <w:color w:val="auto"/>
                <w:kern w:val="0"/>
                <w:sz w:val="24"/>
                <w:szCs w:val="24"/>
                <w:highlight w:val="none"/>
                <w:lang w:val="en-US" w:eastAsia="zh-CN" w:bidi="ar"/>
              </w:rPr>
              <w:t>表达</w:t>
            </w:r>
          </w:p>
        </w:tc>
        <w:tc>
          <w:tcPr>
            <w:tcW w:w="849" w:type="dxa"/>
            <w:vMerge w:val="restart"/>
            <w:tcBorders>
              <w:top w:val="single" w:color="000000" w:sz="4" w:space="0"/>
              <w:left w:val="single" w:color="auto" w:sz="4" w:space="0"/>
              <w:right w:val="single" w:color="000000" w:sz="4" w:space="0"/>
            </w:tcBorders>
            <w:shd w:val="clear" w:color="auto" w:fill="auto"/>
            <w:vAlign w:val="center"/>
          </w:tcPr>
          <w:p>
            <w:pPr>
              <w:widowControl/>
              <w:spacing w:line="276" w:lineRule="auto"/>
              <w:jc w:val="center"/>
              <w:textAlignment w:val="center"/>
              <w:rPr>
                <w:rFonts w:hint="default"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5</w:t>
            </w:r>
          </w:p>
        </w:tc>
        <w:tc>
          <w:tcPr>
            <w:tcW w:w="4972" w:type="dxa"/>
            <w:tcBorders>
              <w:top w:val="single" w:color="000000" w:sz="4" w:space="0"/>
              <w:left w:val="single" w:color="000000" w:sz="4" w:space="0"/>
              <w:right w:val="single" w:color="000000" w:sz="4" w:space="0"/>
            </w:tcBorders>
            <w:shd w:val="clear" w:color="auto" w:fill="auto"/>
            <w:vAlign w:val="center"/>
          </w:tcPr>
          <w:p>
            <w:pPr>
              <w:autoSpaceDE w:val="0"/>
              <w:autoSpaceDN w:val="0"/>
              <w:adjustRightInd w:val="0"/>
              <w:jc w:val="left"/>
              <w:rPr>
                <w:rFonts w:ascii="仿宋" w:hAnsi="仿宋" w:eastAsia="仿宋" w:cs="仿宋"/>
                <w:color w:val="auto"/>
                <w:kern w:val="0"/>
                <w:sz w:val="24"/>
                <w:szCs w:val="24"/>
                <w:highlight w:val="none"/>
                <w:lang w:bidi="ar"/>
              </w:rPr>
            </w:pPr>
            <w:r>
              <w:rPr>
                <w:rFonts w:hint="eastAsia" w:ascii="仿宋" w:hAnsi="仿宋" w:eastAsia="仿宋" w:cs="仿宋"/>
                <w:color w:val="auto"/>
              </w:rPr>
              <w:t>景观效果简洁大气、庄重实用，并充分体现地域文化特色；（0-2 分）</w:t>
            </w:r>
          </w:p>
        </w:tc>
        <w:tc>
          <w:tcPr>
            <w:tcW w:w="650" w:type="dxa"/>
            <w:vMerge w:val="restart"/>
            <w:tcBorders>
              <w:top w:val="single" w:color="000000" w:sz="4" w:space="0"/>
              <w:left w:val="single" w:color="000000" w:sz="4" w:space="0"/>
              <w:right w:val="single" w:color="000000"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725" w:hRule="atLeast"/>
          <w:jc w:val="center"/>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ascii="仿宋" w:hAnsi="仿宋" w:eastAsia="仿宋" w:cs="仿宋"/>
                <w:color w:val="auto"/>
                <w:kern w:val="0"/>
                <w:sz w:val="24"/>
                <w:szCs w:val="24"/>
                <w:highlight w:val="none"/>
                <w:lang w:bidi="ar"/>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ascii="仿宋" w:hAnsi="仿宋" w:eastAsia="仿宋" w:cs="仿宋"/>
                <w:color w:val="auto"/>
                <w:kern w:val="0"/>
                <w:sz w:val="24"/>
                <w:szCs w:val="24"/>
                <w:highlight w:val="none"/>
                <w:lang w:bidi="ar"/>
              </w:rPr>
            </w:pPr>
          </w:p>
        </w:tc>
        <w:tc>
          <w:tcPr>
            <w:tcW w:w="849" w:type="dxa"/>
            <w:vMerge w:val="continue"/>
            <w:tcBorders>
              <w:left w:val="single" w:color="auto"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仿宋" w:hAnsi="仿宋" w:eastAsia="仿宋" w:cs="仿宋"/>
                <w:color w:val="auto"/>
                <w:kern w:val="0"/>
                <w:sz w:val="24"/>
                <w:szCs w:val="24"/>
                <w:highlight w:val="none"/>
                <w:lang w:bidi="ar"/>
              </w:rPr>
            </w:pPr>
          </w:p>
        </w:tc>
        <w:tc>
          <w:tcPr>
            <w:tcW w:w="4972" w:type="dxa"/>
            <w:tcBorders>
              <w:top w:val="single" w:color="000000" w:sz="4" w:space="0"/>
              <w:left w:val="single" w:color="000000" w:sz="4" w:space="0"/>
              <w:right w:val="single" w:color="000000" w:sz="4" w:space="0"/>
            </w:tcBorders>
            <w:shd w:val="clear" w:color="auto" w:fill="auto"/>
            <w:vAlign w:val="center"/>
          </w:tcPr>
          <w:p>
            <w:pPr>
              <w:autoSpaceDE w:val="0"/>
              <w:autoSpaceDN w:val="0"/>
              <w:adjustRightInd w:val="0"/>
              <w:jc w:val="left"/>
              <w:rPr>
                <w:rFonts w:ascii="仿宋" w:hAnsi="仿宋" w:eastAsia="仿宋" w:cs="仿宋"/>
                <w:color w:val="auto"/>
                <w:kern w:val="0"/>
                <w:sz w:val="24"/>
                <w:szCs w:val="24"/>
                <w:highlight w:val="none"/>
                <w:lang w:bidi="ar"/>
              </w:rPr>
            </w:pPr>
            <w:r>
              <w:rPr>
                <w:rFonts w:hint="eastAsia" w:ascii="仿宋" w:hAnsi="仿宋" w:eastAsia="仿宋" w:cs="仿宋"/>
                <w:color w:val="auto"/>
              </w:rPr>
              <w:t>植物景观层次丰富，充分展现植物多样性和四季植物景观效果（0-3 分）</w:t>
            </w:r>
          </w:p>
        </w:tc>
        <w:tc>
          <w:tcPr>
            <w:tcW w:w="650" w:type="dxa"/>
            <w:vMerge w:val="continue"/>
            <w:tcBorders>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546" w:hRule="atLeast"/>
          <w:jc w:val="center"/>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11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hint="default" w:ascii="仿宋" w:hAnsi="仿宋" w:eastAsia="仿宋" w:cs="仿宋"/>
                <w:color w:val="auto"/>
                <w:kern w:val="0"/>
                <w:sz w:val="24"/>
                <w:szCs w:val="24"/>
                <w:highlight w:val="none"/>
                <w:lang w:val="en-US" w:eastAsia="zh-CN" w:bidi="ar"/>
              </w:rPr>
            </w:pPr>
            <w:r>
              <w:rPr>
                <w:rFonts w:hint="eastAsia" w:ascii="仿宋" w:hAnsi="仿宋" w:eastAsia="仿宋" w:cs="仿宋"/>
                <w:color w:val="auto"/>
              </w:rPr>
              <w:t>室内主要空间方案</w:t>
            </w:r>
          </w:p>
        </w:tc>
        <w:tc>
          <w:tcPr>
            <w:tcW w:w="849" w:type="dxa"/>
            <w:vMerge w:val="restart"/>
            <w:tcBorders>
              <w:top w:val="single" w:color="000000" w:sz="4" w:space="0"/>
              <w:left w:val="single" w:color="auto" w:sz="4" w:space="0"/>
              <w:right w:val="single" w:color="000000" w:sz="4" w:space="0"/>
            </w:tcBorders>
            <w:shd w:val="clear" w:color="auto" w:fill="auto"/>
            <w:vAlign w:val="center"/>
          </w:tcPr>
          <w:p>
            <w:pPr>
              <w:widowControl/>
              <w:spacing w:line="276" w:lineRule="auto"/>
              <w:jc w:val="center"/>
              <w:textAlignment w:val="center"/>
              <w:rPr>
                <w:rFonts w:hint="default"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30</w:t>
            </w:r>
          </w:p>
        </w:tc>
        <w:tc>
          <w:tcPr>
            <w:tcW w:w="4972" w:type="dxa"/>
            <w:tcBorders>
              <w:top w:val="single" w:color="000000" w:sz="4" w:space="0"/>
              <w:left w:val="single" w:color="000000" w:sz="4" w:space="0"/>
              <w:right w:val="single" w:color="000000" w:sz="4" w:space="0"/>
            </w:tcBorders>
            <w:shd w:val="clear" w:color="auto" w:fill="auto"/>
            <w:vAlign w:val="center"/>
          </w:tcPr>
          <w:p>
            <w:pPr>
              <w:rPr>
                <w:rFonts w:ascii="仿宋" w:hAnsi="仿宋" w:eastAsia="仿宋" w:cs="仿宋"/>
                <w:color w:val="auto"/>
                <w:kern w:val="0"/>
                <w:sz w:val="24"/>
                <w:szCs w:val="24"/>
                <w:highlight w:val="none"/>
                <w:lang w:bidi="ar"/>
              </w:rPr>
            </w:pPr>
            <w:r>
              <w:rPr>
                <w:rFonts w:hint="eastAsia" w:ascii="仿宋" w:hAnsi="仿宋" w:eastAsia="仿宋" w:cs="仿宋"/>
                <w:color w:val="auto"/>
              </w:rPr>
              <w:t>1.各楼公区大堂接待区（0-8分）</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571" w:hRule="atLeast"/>
          <w:jc w:val="center"/>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ascii="仿宋" w:hAnsi="仿宋" w:eastAsia="仿宋" w:cs="仿宋"/>
                <w:color w:val="auto"/>
                <w:kern w:val="0"/>
                <w:sz w:val="24"/>
                <w:szCs w:val="24"/>
                <w:highlight w:val="none"/>
                <w:lang w:bidi="ar"/>
              </w:rPr>
            </w:pPr>
          </w:p>
        </w:tc>
        <w:tc>
          <w:tcPr>
            <w:tcW w:w="849" w:type="dxa"/>
            <w:vMerge w:val="continue"/>
            <w:tcBorders>
              <w:left w:val="single" w:color="auto" w:sz="4" w:space="0"/>
              <w:right w:val="single" w:color="000000" w:sz="4" w:space="0"/>
            </w:tcBorders>
            <w:shd w:val="clear" w:color="auto" w:fill="auto"/>
            <w:vAlign w:val="center"/>
          </w:tcPr>
          <w:p>
            <w:pPr>
              <w:widowControl/>
              <w:spacing w:line="276" w:lineRule="auto"/>
              <w:jc w:val="center"/>
              <w:textAlignment w:val="center"/>
              <w:rPr>
                <w:rFonts w:ascii="仿宋" w:hAnsi="仿宋" w:eastAsia="仿宋" w:cs="仿宋"/>
                <w:color w:val="auto"/>
                <w:kern w:val="0"/>
                <w:sz w:val="24"/>
                <w:szCs w:val="24"/>
                <w:highlight w:val="none"/>
                <w:lang w:bidi="ar"/>
              </w:rPr>
            </w:pPr>
          </w:p>
        </w:tc>
        <w:tc>
          <w:tcPr>
            <w:tcW w:w="4972" w:type="dxa"/>
            <w:tcBorders>
              <w:top w:val="single" w:color="000000" w:sz="4" w:space="0"/>
              <w:left w:val="single" w:color="000000" w:sz="4" w:space="0"/>
              <w:right w:val="single" w:color="000000" w:sz="4" w:space="0"/>
            </w:tcBorders>
            <w:shd w:val="clear" w:color="auto" w:fill="auto"/>
            <w:vAlign w:val="center"/>
          </w:tcPr>
          <w:p>
            <w:pPr>
              <w:rPr>
                <w:rFonts w:ascii="仿宋" w:hAnsi="仿宋" w:eastAsia="仿宋" w:cs="仿宋"/>
                <w:color w:val="auto"/>
                <w:kern w:val="0"/>
                <w:sz w:val="24"/>
                <w:szCs w:val="24"/>
                <w:highlight w:val="none"/>
                <w:lang w:bidi="ar"/>
              </w:rPr>
            </w:pPr>
            <w:r>
              <w:rPr>
                <w:rFonts w:hint="eastAsia" w:ascii="仿宋" w:hAnsi="仿宋" w:eastAsia="仿宋" w:cs="仿宋"/>
                <w:color w:val="auto"/>
              </w:rPr>
              <w:t>2.</w:t>
            </w:r>
            <w:r>
              <w:rPr>
                <w:rFonts w:hint="eastAsia" w:ascii="仿宋" w:hAnsi="仿宋" w:eastAsia="仿宋" w:cs="仿宋"/>
                <w:color w:val="auto"/>
                <w:lang w:val="en-US" w:eastAsia="zh-CN"/>
              </w:rPr>
              <w:t>公共餐厅及宴会厅</w:t>
            </w:r>
            <w:r>
              <w:rPr>
                <w:rFonts w:hint="eastAsia" w:ascii="仿宋" w:hAnsi="仿宋" w:eastAsia="仿宋" w:cs="仿宋"/>
                <w:color w:val="auto"/>
              </w:rPr>
              <w:t>（0-</w:t>
            </w:r>
            <w:r>
              <w:rPr>
                <w:rFonts w:hint="eastAsia" w:ascii="仿宋" w:hAnsi="仿宋" w:eastAsia="仿宋" w:cs="仿宋"/>
                <w:color w:val="auto"/>
                <w:lang w:val="en-US" w:eastAsia="zh-CN"/>
              </w:rPr>
              <w:t>8</w:t>
            </w:r>
            <w:r>
              <w:rPr>
                <w:rFonts w:hint="eastAsia" w:ascii="仿宋" w:hAnsi="仿宋" w:eastAsia="仿宋" w:cs="仿宋"/>
                <w:color w:val="auto"/>
              </w:rPr>
              <w:t>分）</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77" w:hRule="atLeast"/>
          <w:jc w:val="center"/>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ascii="仿宋" w:hAnsi="仿宋" w:eastAsia="仿宋" w:cs="仿宋"/>
                <w:color w:val="auto"/>
                <w:kern w:val="0"/>
                <w:sz w:val="24"/>
                <w:szCs w:val="24"/>
                <w:highlight w:val="none"/>
                <w:lang w:bidi="ar"/>
              </w:rPr>
            </w:pPr>
          </w:p>
        </w:tc>
        <w:tc>
          <w:tcPr>
            <w:tcW w:w="849" w:type="dxa"/>
            <w:vMerge w:val="continue"/>
            <w:tcBorders>
              <w:left w:val="single" w:color="auto" w:sz="4" w:space="0"/>
              <w:right w:val="single" w:color="000000" w:sz="4" w:space="0"/>
            </w:tcBorders>
            <w:shd w:val="clear" w:color="auto" w:fill="auto"/>
            <w:vAlign w:val="center"/>
          </w:tcPr>
          <w:p>
            <w:pPr>
              <w:widowControl/>
              <w:spacing w:line="276" w:lineRule="auto"/>
              <w:jc w:val="center"/>
              <w:textAlignment w:val="center"/>
              <w:rPr>
                <w:rFonts w:ascii="仿宋" w:hAnsi="仿宋" w:eastAsia="仿宋" w:cs="仿宋"/>
                <w:color w:val="auto"/>
                <w:kern w:val="0"/>
                <w:sz w:val="24"/>
                <w:szCs w:val="24"/>
                <w:highlight w:val="none"/>
                <w:lang w:bidi="ar"/>
              </w:rPr>
            </w:pPr>
          </w:p>
        </w:tc>
        <w:tc>
          <w:tcPr>
            <w:tcW w:w="4972" w:type="dxa"/>
            <w:tcBorders>
              <w:top w:val="single" w:color="000000" w:sz="4" w:space="0"/>
              <w:left w:val="single" w:color="000000" w:sz="4" w:space="0"/>
              <w:right w:val="single" w:color="000000" w:sz="4" w:space="0"/>
            </w:tcBorders>
            <w:shd w:val="clear" w:color="auto" w:fill="auto"/>
            <w:vAlign w:val="center"/>
          </w:tcPr>
          <w:p>
            <w:pPr>
              <w:rPr>
                <w:rFonts w:ascii="仿宋" w:hAnsi="仿宋" w:eastAsia="仿宋" w:cs="仿宋"/>
                <w:color w:val="auto"/>
                <w:kern w:val="0"/>
                <w:sz w:val="24"/>
                <w:szCs w:val="24"/>
                <w:highlight w:val="none"/>
                <w:lang w:val="en-US" w:eastAsia="zh-CN" w:bidi="ar"/>
              </w:rPr>
            </w:pPr>
            <w:r>
              <w:rPr>
                <w:rFonts w:hint="eastAsia" w:ascii="仿宋" w:hAnsi="仿宋" w:eastAsia="仿宋" w:cs="仿宋"/>
                <w:color w:val="auto"/>
              </w:rPr>
              <w:t>3.各楼会见</w:t>
            </w:r>
            <w:r>
              <w:rPr>
                <w:rFonts w:hint="eastAsia" w:ascii="仿宋" w:hAnsi="仿宋" w:eastAsia="仿宋" w:cs="仿宋"/>
                <w:color w:val="auto"/>
                <w:lang w:val="en-US" w:eastAsia="zh-CN"/>
              </w:rPr>
              <w:t>室</w:t>
            </w:r>
            <w:r>
              <w:rPr>
                <w:rFonts w:hint="eastAsia" w:ascii="仿宋" w:hAnsi="仿宋" w:eastAsia="仿宋" w:cs="仿宋"/>
                <w:color w:val="auto"/>
              </w:rPr>
              <w:t>（0-</w:t>
            </w:r>
            <w:r>
              <w:rPr>
                <w:rFonts w:hint="eastAsia" w:ascii="仿宋" w:hAnsi="仿宋" w:eastAsia="仿宋" w:cs="仿宋"/>
                <w:color w:val="auto"/>
                <w:lang w:val="en-US" w:eastAsia="zh-CN"/>
              </w:rPr>
              <w:t>5</w:t>
            </w:r>
            <w:r>
              <w:rPr>
                <w:rFonts w:hint="eastAsia" w:ascii="仿宋" w:hAnsi="仿宋" w:eastAsia="仿宋" w:cs="仿宋"/>
                <w:color w:val="auto"/>
              </w:rPr>
              <w:t xml:space="preserve"> 分）</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527" w:hRule="atLeast"/>
          <w:jc w:val="center"/>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ascii="仿宋" w:hAnsi="仿宋" w:eastAsia="仿宋" w:cs="仿宋"/>
                <w:color w:val="auto"/>
                <w:kern w:val="0"/>
                <w:sz w:val="24"/>
                <w:szCs w:val="24"/>
                <w:highlight w:val="none"/>
                <w:lang w:bidi="ar"/>
              </w:rPr>
            </w:pPr>
          </w:p>
        </w:tc>
        <w:tc>
          <w:tcPr>
            <w:tcW w:w="849" w:type="dxa"/>
            <w:vMerge w:val="continue"/>
            <w:tcBorders>
              <w:left w:val="single" w:color="auto" w:sz="4" w:space="0"/>
              <w:right w:val="single" w:color="000000" w:sz="4" w:space="0"/>
            </w:tcBorders>
            <w:shd w:val="clear" w:color="auto" w:fill="auto"/>
            <w:vAlign w:val="center"/>
          </w:tcPr>
          <w:p>
            <w:pPr>
              <w:widowControl/>
              <w:spacing w:line="276" w:lineRule="auto"/>
              <w:jc w:val="center"/>
              <w:textAlignment w:val="center"/>
              <w:rPr>
                <w:rFonts w:ascii="仿宋" w:hAnsi="仿宋" w:eastAsia="仿宋" w:cs="仿宋"/>
                <w:color w:val="auto"/>
                <w:kern w:val="0"/>
                <w:sz w:val="24"/>
                <w:szCs w:val="24"/>
                <w:highlight w:val="none"/>
                <w:lang w:bidi="ar"/>
              </w:rPr>
            </w:pPr>
          </w:p>
        </w:tc>
        <w:tc>
          <w:tcPr>
            <w:tcW w:w="4972" w:type="dxa"/>
            <w:tcBorders>
              <w:top w:val="single" w:color="000000" w:sz="4" w:space="0"/>
              <w:left w:val="single" w:color="000000" w:sz="4" w:space="0"/>
              <w:right w:val="single" w:color="000000" w:sz="4" w:space="0"/>
            </w:tcBorders>
            <w:shd w:val="clear" w:color="auto" w:fill="auto"/>
            <w:vAlign w:val="center"/>
          </w:tcPr>
          <w:p>
            <w:pPr>
              <w:rPr>
                <w:rFonts w:ascii="仿宋" w:hAnsi="仿宋" w:eastAsia="仿宋" w:cs="仿宋"/>
                <w:color w:val="auto"/>
                <w:kern w:val="0"/>
                <w:sz w:val="24"/>
                <w:szCs w:val="24"/>
                <w:highlight w:val="none"/>
                <w:lang w:val="en-US" w:eastAsia="zh-CN" w:bidi="ar"/>
              </w:rPr>
            </w:pPr>
            <w:r>
              <w:rPr>
                <w:rFonts w:hint="eastAsia" w:ascii="仿宋" w:hAnsi="仿宋" w:eastAsia="仿宋" w:cs="仿宋"/>
                <w:color w:val="auto"/>
              </w:rPr>
              <w:t>4.标间(0-3分)</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97" w:hRule="atLeast"/>
          <w:jc w:val="center"/>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ascii="仿宋" w:hAnsi="仿宋" w:eastAsia="仿宋" w:cs="仿宋"/>
                <w:color w:val="auto"/>
                <w:kern w:val="0"/>
                <w:sz w:val="24"/>
                <w:szCs w:val="24"/>
                <w:highlight w:val="none"/>
                <w:lang w:bidi="ar"/>
              </w:rPr>
            </w:pPr>
          </w:p>
        </w:tc>
        <w:tc>
          <w:tcPr>
            <w:tcW w:w="849" w:type="dxa"/>
            <w:vMerge w:val="continue"/>
            <w:tcBorders>
              <w:left w:val="single" w:color="auto" w:sz="4" w:space="0"/>
              <w:right w:val="single" w:color="000000" w:sz="4" w:space="0"/>
            </w:tcBorders>
            <w:shd w:val="clear" w:color="auto" w:fill="auto"/>
            <w:vAlign w:val="center"/>
          </w:tcPr>
          <w:p>
            <w:pPr>
              <w:widowControl/>
              <w:spacing w:line="276" w:lineRule="auto"/>
              <w:jc w:val="center"/>
              <w:textAlignment w:val="center"/>
              <w:rPr>
                <w:rFonts w:ascii="仿宋" w:hAnsi="仿宋" w:eastAsia="仿宋" w:cs="仿宋"/>
                <w:color w:val="auto"/>
                <w:kern w:val="0"/>
                <w:sz w:val="24"/>
                <w:szCs w:val="24"/>
                <w:highlight w:val="none"/>
                <w:lang w:bidi="ar"/>
              </w:rPr>
            </w:pPr>
          </w:p>
        </w:tc>
        <w:tc>
          <w:tcPr>
            <w:tcW w:w="4972" w:type="dxa"/>
            <w:tcBorders>
              <w:top w:val="single" w:color="000000" w:sz="4" w:space="0"/>
              <w:left w:val="single" w:color="000000" w:sz="4" w:space="0"/>
              <w:right w:val="single" w:color="000000" w:sz="4" w:space="0"/>
            </w:tcBorders>
            <w:shd w:val="clear" w:color="auto" w:fill="auto"/>
            <w:vAlign w:val="center"/>
          </w:tcPr>
          <w:p>
            <w:pPr>
              <w:rPr>
                <w:rFonts w:ascii="仿宋" w:hAnsi="仿宋" w:eastAsia="仿宋" w:cs="仿宋"/>
                <w:color w:val="auto"/>
                <w:kern w:val="0"/>
                <w:sz w:val="24"/>
                <w:szCs w:val="24"/>
                <w:highlight w:val="none"/>
                <w:lang w:val="en-US" w:eastAsia="zh-CN" w:bidi="ar"/>
              </w:rPr>
            </w:pPr>
            <w:r>
              <w:rPr>
                <w:rFonts w:hint="eastAsia" w:ascii="仿宋" w:hAnsi="仿宋" w:eastAsia="仿宋" w:cs="仿宋"/>
                <w:color w:val="auto"/>
              </w:rPr>
              <w:t>5.总统套房（0-5分</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571" w:hRule="atLeast"/>
          <w:jc w:val="center"/>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ascii="仿宋" w:hAnsi="仿宋" w:eastAsia="仿宋" w:cs="仿宋"/>
                <w:color w:val="auto"/>
                <w:kern w:val="0"/>
                <w:sz w:val="24"/>
                <w:szCs w:val="24"/>
                <w:highlight w:val="none"/>
                <w:lang w:bidi="ar"/>
              </w:rPr>
            </w:pPr>
          </w:p>
        </w:tc>
        <w:tc>
          <w:tcPr>
            <w:tcW w:w="849" w:type="dxa"/>
            <w:vMerge w:val="continue"/>
            <w:tcBorders>
              <w:left w:val="single" w:color="auto" w:sz="4" w:space="0"/>
              <w:right w:val="single" w:color="000000" w:sz="4" w:space="0"/>
            </w:tcBorders>
            <w:shd w:val="clear" w:color="auto" w:fill="auto"/>
            <w:vAlign w:val="center"/>
          </w:tcPr>
          <w:p>
            <w:pPr>
              <w:widowControl/>
              <w:spacing w:line="276" w:lineRule="auto"/>
              <w:jc w:val="center"/>
              <w:textAlignment w:val="center"/>
              <w:rPr>
                <w:rFonts w:ascii="仿宋" w:hAnsi="仿宋" w:eastAsia="仿宋" w:cs="仿宋"/>
                <w:color w:val="auto"/>
                <w:kern w:val="0"/>
                <w:sz w:val="24"/>
                <w:szCs w:val="24"/>
                <w:highlight w:val="none"/>
                <w:lang w:bidi="ar"/>
              </w:rPr>
            </w:pPr>
          </w:p>
        </w:tc>
        <w:tc>
          <w:tcPr>
            <w:tcW w:w="4972" w:type="dxa"/>
            <w:tcBorders>
              <w:top w:val="single" w:color="000000" w:sz="4" w:space="0"/>
              <w:left w:val="single" w:color="000000" w:sz="4" w:space="0"/>
              <w:right w:val="single" w:color="000000" w:sz="4" w:space="0"/>
            </w:tcBorders>
            <w:shd w:val="clear" w:color="auto" w:fill="auto"/>
            <w:vAlign w:val="center"/>
          </w:tcPr>
          <w:p>
            <w:pPr>
              <w:widowControl/>
              <w:spacing w:line="276" w:lineRule="auto"/>
              <w:jc w:val="left"/>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val="en-US" w:eastAsia="zh-CN" w:bidi="ar"/>
              </w:rPr>
              <w:t>6.</w:t>
            </w:r>
            <w:r>
              <w:rPr>
                <w:rFonts w:ascii="仿宋" w:hAnsi="仿宋" w:eastAsia="仿宋" w:cs="仿宋"/>
                <w:color w:val="auto"/>
                <w:kern w:val="0"/>
                <w:sz w:val="24"/>
                <w:szCs w:val="24"/>
                <w:highlight w:val="none"/>
                <w:lang w:bidi="ar"/>
              </w:rPr>
              <w:t>其他（0-1</w:t>
            </w:r>
            <w:r>
              <w:rPr>
                <w:rFonts w:hint="eastAsia" w:ascii="仿宋" w:hAnsi="仿宋" w:eastAsia="仿宋" w:cs="仿宋"/>
                <w:color w:val="auto"/>
                <w:kern w:val="0"/>
                <w:sz w:val="24"/>
                <w:szCs w:val="24"/>
                <w:highlight w:val="none"/>
                <w:lang w:bidi="ar"/>
              </w:rPr>
              <w:t>分）</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1082" w:hRule="atLeast"/>
          <w:jc w:val="center"/>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家居</w:t>
            </w:r>
            <w:r>
              <w:rPr>
                <w:rFonts w:hint="eastAsia" w:ascii="仿宋" w:hAnsi="仿宋" w:eastAsia="仿宋" w:cs="仿宋"/>
                <w:color w:val="auto"/>
                <w:kern w:val="0"/>
                <w:sz w:val="24"/>
                <w:szCs w:val="24"/>
                <w:highlight w:val="none"/>
                <w:lang w:eastAsia="zh-CN" w:bidi="ar"/>
              </w:rPr>
              <w:t>、</w:t>
            </w:r>
            <w:r>
              <w:rPr>
                <w:rFonts w:hint="eastAsia" w:ascii="仿宋" w:hAnsi="仿宋" w:eastAsia="仿宋" w:cs="仿宋"/>
                <w:color w:val="auto"/>
                <w:kern w:val="0"/>
                <w:sz w:val="24"/>
                <w:szCs w:val="24"/>
                <w:highlight w:val="none"/>
                <w:lang w:val="en-US" w:eastAsia="zh-CN" w:bidi="ar"/>
              </w:rPr>
              <w:t>艺术品</w:t>
            </w:r>
            <w:r>
              <w:rPr>
                <w:rFonts w:hint="eastAsia" w:ascii="仿宋" w:hAnsi="仿宋" w:eastAsia="仿宋" w:cs="仿宋"/>
                <w:color w:val="auto"/>
                <w:kern w:val="0"/>
                <w:sz w:val="24"/>
                <w:szCs w:val="24"/>
                <w:highlight w:val="none"/>
                <w:lang w:bidi="ar"/>
              </w:rPr>
              <w:t>软装效果</w:t>
            </w:r>
          </w:p>
        </w:tc>
        <w:tc>
          <w:tcPr>
            <w:tcW w:w="849"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line="276" w:lineRule="auto"/>
              <w:jc w:val="center"/>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5</w:t>
            </w:r>
          </w:p>
        </w:tc>
        <w:tc>
          <w:tcPr>
            <w:tcW w:w="497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76" w:lineRule="auto"/>
              <w:jc w:val="left"/>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家具、</w:t>
            </w:r>
            <w:r>
              <w:rPr>
                <w:rFonts w:hint="eastAsia" w:ascii="仿宋" w:hAnsi="仿宋" w:eastAsia="仿宋" w:cs="仿宋"/>
                <w:color w:val="auto"/>
                <w:kern w:val="0"/>
                <w:sz w:val="24"/>
                <w:szCs w:val="24"/>
                <w:highlight w:val="none"/>
                <w:lang w:val="en-US" w:eastAsia="zh-CN" w:bidi="ar"/>
              </w:rPr>
              <w:t>艺术</w:t>
            </w:r>
            <w:r>
              <w:rPr>
                <w:rFonts w:hint="eastAsia" w:ascii="仿宋" w:hAnsi="仿宋" w:eastAsia="仿宋" w:cs="仿宋"/>
                <w:color w:val="auto"/>
                <w:kern w:val="0"/>
                <w:sz w:val="24"/>
                <w:szCs w:val="24"/>
                <w:highlight w:val="none"/>
                <w:lang w:bidi="ar"/>
              </w:rPr>
              <w:t>饰品的意向是否与硬装风格协调，是否贴合区域定位，具有质感（</w:t>
            </w:r>
            <w:r>
              <w:rPr>
                <w:rFonts w:ascii="仿宋" w:hAnsi="仿宋" w:eastAsia="仿宋" w:cs="仿宋"/>
                <w:color w:val="auto"/>
                <w:kern w:val="0"/>
                <w:sz w:val="24"/>
                <w:szCs w:val="24"/>
                <w:highlight w:val="none"/>
                <w:lang w:bidi="ar"/>
              </w:rPr>
              <w:t>0-5分）</w:t>
            </w:r>
          </w:p>
        </w:tc>
        <w:tc>
          <w:tcPr>
            <w:tcW w:w="65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1955" w:hRule="atLeast"/>
          <w:jc w:val="center"/>
        </w:trPr>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c>
          <w:tcPr>
            <w:tcW w:w="11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hint="default"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机电方案</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textAlignment w:val="center"/>
              <w:rPr>
                <w:rFonts w:hint="default"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10</w:t>
            </w:r>
          </w:p>
        </w:tc>
        <w:tc>
          <w:tcPr>
            <w:tcW w:w="4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left"/>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val="en-US" w:eastAsia="zh-CN" w:bidi="ar"/>
              </w:rPr>
              <w:t>整体机电改造方案是否符合相关规范要求，是否满足节能，环保，安全等（0-10分）</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611" w:hRule="atLeast"/>
          <w:jc w:val="center"/>
        </w:trPr>
        <w:tc>
          <w:tcPr>
            <w:tcW w:w="45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仿宋" w:hAnsi="仿宋" w:eastAsia="仿宋" w:cs="仿宋"/>
                <w:color w:val="auto"/>
                <w:sz w:val="24"/>
                <w:szCs w:val="24"/>
                <w:highlight w:val="none"/>
              </w:rPr>
            </w:pPr>
            <w:r>
              <w:rPr>
                <w:rFonts w:ascii="仿宋" w:hAnsi="仿宋" w:eastAsia="仿宋" w:cs="仿宋"/>
                <w:color w:val="auto"/>
                <w:kern w:val="0"/>
                <w:sz w:val="24"/>
                <w:szCs w:val="24"/>
                <w:highlight w:val="none"/>
                <w:lang w:bidi="ar"/>
              </w:rPr>
              <w:t>3</w:t>
            </w:r>
          </w:p>
        </w:tc>
        <w:tc>
          <w:tcPr>
            <w:tcW w:w="2251"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造价指标节约性</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val="en-US" w:eastAsia="zh-CN" w:bidi="ar"/>
              </w:rPr>
              <w:t>5</w:t>
            </w:r>
          </w:p>
        </w:tc>
        <w:tc>
          <w:tcPr>
            <w:tcW w:w="4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hint="eastAsia"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在满足功能定位的基础上，节约造价（</w:t>
            </w:r>
            <w:r>
              <w:rPr>
                <w:rFonts w:ascii="仿宋" w:hAnsi="仿宋" w:eastAsia="仿宋" w:cs="仿宋"/>
                <w:color w:val="auto"/>
                <w:kern w:val="0"/>
                <w:sz w:val="24"/>
                <w:szCs w:val="24"/>
                <w:highlight w:val="none"/>
                <w:lang w:bidi="ar"/>
              </w:rPr>
              <w:t>0-</w:t>
            </w:r>
            <w:r>
              <w:rPr>
                <w:rFonts w:hint="eastAsia" w:ascii="仿宋" w:hAnsi="仿宋" w:eastAsia="仿宋" w:cs="仿宋"/>
                <w:color w:val="auto"/>
                <w:kern w:val="0"/>
                <w:sz w:val="24"/>
                <w:szCs w:val="24"/>
                <w:highlight w:val="none"/>
                <w:lang w:val="en-US" w:eastAsia="zh-CN" w:bidi="ar"/>
              </w:rPr>
              <w:t>5</w:t>
            </w:r>
            <w:r>
              <w:rPr>
                <w:rFonts w:ascii="仿宋" w:hAnsi="仿宋" w:eastAsia="仿宋" w:cs="仿宋"/>
                <w:color w:val="auto"/>
                <w:kern w:val="0"/>
                <w:sz w:val="24"/>
                <w:szCs w:val="24"/>
                <w:highlight w:val="none"/>
                <w:lang w:bidi="ar"/>
              </w:rPr>
              <w:t>分）</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center"/>
              <w:rPr>
                <w:rFonts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1551"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both"/>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sz w:val="24"/>
                <w:szCs w:val="24"/>
                <w:highlight w:val="none"/>
              </w:rPr>
              <w:t>4</w:t>
            </w:r>
          </w:p>
        </w:tc>
        <w:tc>
          <w:tcPr>
            <w:tcW w:w="22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类似</w:t>
            </w:r>
            <w:r>
              <w:rPr>
                <w:rFonts w:hint="eastAsia" w:ascii="仿宋" w:hAnsi="仿宋" w:eastAsia="仿宋" w:cs="仿宋"/>
                <w:color w:val="auto"/>
              </w:rPr>
              <w:t>典型案例</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仿宋" w:hAnsi="仿宋" w:eastAsia="仿宋" w:cs="仿宋"/>
                <w:color w:val="auto"/>
                <w:kern w:val="0"/>
                <w:sz w:val="24"/>
                <w:szCs w:val="24"/>
                <w:highlight w:val="none"/>
                <w:lang w:bidi="ar"/>
              </w:rPr>
            </w:pPr>
            <w:r>
              <w:rPr>
                <w:rFonts w:hint="eastAsia" w:ascii="仿宋" w:hAnsi="仿宋" w:eastAsia="仿宋" w:cs="仿宋"/>
                <w:color w:val="auto"/>
                <w:kern w:val="0"/>
                <w:sz w:val="24"/>
                <w:szCs w:val="24"/>
                <w:highlight w:val="none"/>
                <w:lang w:bidi="ar"/>
              </w:rPr>
              <w:t>1</w:t>
            </w:r>
            <w:r>
              <w:rPr>
                <w:rFonts w:ascii="仿宋" w:hAnsi="仿宋" w:eastAsia="仿宋" w:cs="仿宋"/>
                <w:color w:val="auto"/>
                <w:kern w:val="0"/>
                <w:sz w:val="24"/>
                <w:szCs w:val="24"/>
                <w:highlight w:val="none"/>
                <w:lang w:bidi="ar"/>
              </w:rPr>
              <w:t>0</w:t>
            </w:r>
          </w:p>
        </w:tc>
        <w:tc>
          <w:tcPr>
            <w:tcW w:w="4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lang w:val="en-US" w:eastAsia="zh-CN"/>
              </w:rPr>
              <w:t xml:space="preserve"> 提供</w:t>
            </w:r>
            <w:r>
              <w:rPr>
                <w:rFonts w:hint="eastAsia" w:ascii="仿宋" w:hAnsi="仿宋" w:eastAsia="仿宋" w:cs="仿宋"/>
                <w:color w:val="auto"/>
              </w:rPr>
              <w:t>典型案例（10000平米以上的国宾馆或国家级公共宾馆、场馆典型案例，附设计合</w:t>
            </w:r>
            <w:r>
              <w:rPr>
                <w:rFonts w:hint="eastAsia" w:ascii="仿宋" w:hAnsi="仿宋" w:eastAsia="仿宋" w:cs="仿宋"/>
                <w:color w:val="auto"/>
                <w:lang w:val="en-US" w:eastAsia="zh-CN"/>
              </w:rPr>
              <w:t>同</w:t>
            </w:r>
            <w:r>
              <w:rPr>
                <w:rFonts w:hint="eastAsia" w:ascii="仿宋" w:hAnsi="仿宋" w:eastAsia="仿宋" w:cs="仿宋"/>
                <w:color w:val="auto"/>
              </w:rPr>
              <w:t>，</w:t>
            </w:r>
            <w:r>
              <w:rPr>
                <w:rFonts w:hint="eastAsia" w:ascii="仿宋" w:hAnsi="仿宋" w:eastAsia="仿宋" w:cs="仿宋"/>
                <w:color w:val="auto"/>
                <w:lang w:val="en-US" w:eastAsia="zh-CN"/>
              </w:rPr>
              <w:t>每提供一个计3分</w:t>
            </w:r>
            <w:r>
              <w:rPr>
                <w:rFonts w:hint="eastAsia" w:ascii="仿宋" w:hAnsi="仿宋" w:eastAsia="仿宋" w:cs="仿宋"/>
                <w:color w:val="auto"/>
              </w:rPr>
              <w:t>，最多10分）</w:t>
            </w:r>
          </w:p>
        </w:tc>
        <w:tc>
          <w:tcPr>
            <w:tcW w:w="650" w:type="dxa"/>
            <w:tcBorders>
              <w:top w:val="single" w:color="000000" w:sz="4" w:space="0"/>
              <w:left w:val="single" w:color="000000" w:sz="4" w:space="0"/>
              <w:bottom w:val="single" w:color="000000" w:sz="4" w:space="0"/>
              <w:right w:val="single" w:color="000000" w:sz="4" w:space="0"/>
            </w:tcBorders>
            <w:shd w:val="clear" w:color="auto" w:fill="auto"/>
          </w:tcPr>
          <w:p>
            <w:pPr>
              <w:pStyle w:val="6"/>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377" w:hRule="atLeast"/>
          <w:jc w:val="center"/>
        </w:trPr>
        <w:tc>
          <w:tcPr>
            <w:tcW w:w="917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76" w:lineRule="auto"/>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bidi="ar"/>
              </w:rPr>
              <w:t>评委签字：</w:t>
            </w:r>
            <w:r>
              <w:rPr>
                <w:rFonts w:ascii="仿宋" w:hAnsi="仿宋" w:eastAsia="仿宋" w:cs="仿宋"/>
                <w:color w:val="auto"/>
                <w:kern w:val="0"/>
                <w:sz w:val="24"/>
                <w:szCs w:val="24"/>
                <w:highlight w:val="none"/>
                <w:lang w:bidi="ar"/>
              </w:rPr>
              <w:t xml:space="preserve">                                                       </w:t>
            </w:r>
            <w:r>
              <w:rPr>
                <w:rFonts w:hint="eastAsia" w:ascii="仿宋" w:hAnsi="仿宋" w:eastAsia="仿宋" w:cs="仿宋"/>
                <w:color w:val="auto"/>
                <w:kern w:val="0"/>
                <w:sz w:val="24"/>
                <w:szCs w:val="24"/>
                <w:highlight w:val="none"/>
                <w:lang w:bidi="ar"/>
              </w:rPr>
              <w:t>日期：</w:t>
            </w:r>
          </w:p>
        </w:tc>
      </w:tr>
    </w:tbl>
    <w:p>
      <w:pPr>
        <w:rPr>
          <w:rFonts w:hint="default"/>
          <w:color w:val="auto"/>
          <w:highlight w:val="none"/>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797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wps:spPr>
                    <wps:txbx>
                      <w:txbxContent>
                        <w:p>
                          <w:pPr>
                            <w:pStyle w:val="9"/>
                          </w:pPr>
                          <w:r>
                            <w:fldChar w:fldCharType="begin"/>
                          </w:r>
                          <w:r>
                            <w:instrText xml:space="preserve"> PAGE  \* MERGEFORMAT </w:instrText>
                          </w:r>
                          <w:r>
                            <w:fldChar w:fldCharType="separate"/>
                          </w:r>
                          <w:r>
                            <w:t>- 10 -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0288;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HyBjdEAAAADAQAADwAAAAAAAAABACAAAAAiAAAAZHJzL2Rvd25yZXYueG1sUEsBAhQAFAAAAAgA&#10;h07iQMQ7ld4sAgAAUwQAAA4AAAAAAAAAAQAgAAAAIAEAAGRycy9lMm9Eb2MueG1sUEsFBgAAAAAG&#10;AAYAWQEAAL4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- 10 -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32896E"/>
    <w:multiLevelType w:val="singleLevel"/>
    <w:tmpl w:val="2F32896E"/>
    <w:lvl w:ilvl="0" w:tentative="0">
      <w:start w:val="4"/>
      <w:numFmt w:val="chineseCounting"/>
      <w:suff w:val="nothing"/>
      <w:lvlText w:val="%1、"/>
      <w:lvlJc w:val="left"/>
      <w:rPr>
        <w:rFonts w:hint="eastAsia"/>
      </w:rPr>
    </w:lvl>
  </w:abstractNum>
  <w:abstractNum w:abstractNumId="1">
    <w:nsid w:val="3D485C28"/>
    <w:multiLevelType w:val="singleLevel"/>
    <w:tmpl w:val="3D485C2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D1"/>
    <w:rsid w:val="000C1B68"/>
    <w:rsid w:val="00116AD4"/>
    <w:rsid w:val="001171AD"/>
    <w:rsid w:val="00174040"/>
    <w:rsid w:val="00187408"/>
    <w:rsid w:val="00194C97"/>
    <w:rsid w:val="00206111"/>
    <w:rsid w:val="002278E1"/>
    <w:rsid w:val="00250E02"/>
    <w:rsid w:val="00261B48"/>
    <w:rsid w:val="002B26BE"/>
    <w:rsid w:val="002B73D8"/>
    <w:rsid w:val="002C729D"/>
    <w:rsid w:val="00362F22"/>
    <w:rsid w:val="003B13D1"/>
    <w:rsid w:val="004D22D6"/>
    <w:rsid w:val="00577D4C"/>
    <w:rsid w:val="005F4181"/>
    <w:rsid w:val="00692322"/>
    <w:rsid w:val="006D5F1B"/>
    <w:rsid w:val="0073440C"/>
    <w:rsid w:val="00740F73"/>
    <w:rsid w:val="00744386"/>
    <w:rsid w:val="007734C3"/>
    <w:rsid w:val="00775F40"/>
    <w:rsid w:val="007E2E67"/>
    <w:rsid w:val="008132FC"/>
    <w:rsid w:val="008543DD"/>
    <w:rsid w:val="0088024A"/>
    <w:rsid w:val="00926C14"/>
    <w:rsid w:val="00964991"/>
    <w:rsid w:val="00983401"/>
    <w:rsid w:val="00991BE6"/>
    <w:rsid w:val="00AB119B"/>
    <w:rsid w:val="00AC0A96"/>
    <w:rsid w:val="00AC46BC"/>
    <w:rsid w:val="00B13BF2"/>
    <w:rsid w:val="00B14872"/>
    <w:rsid w:val="00B5649A"/>
    <w:rsid w:val="00B852D3"/>
    <w:rsid w:val="00BE57DB"/>
    <w:rsid w:val="00BE62D1"/>
    <w:rsid w:val="00BF03D1"/>
    <w:rsid w:val="00BF7CE4"/>
    <w:rsid w:val="00CB5AEB"/>
    <w:rsid w:val="00CB5C27"/>
    <w:rsid w:val="00CB5D57"/>
    <w:rsid w:val="00CC3430"/>
    <w:rsid w:val="00D03C51"/>
    <w:rsid w:val="00D2246F"/>
    <w:rsid w:val="00D26AB4"/>
    <w:rsid w:val="00D50447"/>
    <w:rsid w:val="00D91767"/>
    <w:rsid w:val="00DA2361"/>
    <w:rsid w:val="00DE2A82"/>
    <w:rsid w:val="00DF5FE3"/>
    <w:rsid w:val="00E06CCB"/>
    <w:rsid w:val="00E25EC1"/>
    <w:rsid w:val="00E677B7"/>
    <w:rsid w:val="00E9246E"/>
    <w:rsid w:val="00EC2BD5"/>
    <w:rsid w:val="00EC7F40"/>
    <w:rsid w:val="00ED70BE"/>
    <w:rsid w:val="00EF3535"/>
    <w:rsid w:val="00F354D1"/>
    <w:rsid w:val="00F656EA"/>
    <w:rsid w:val="00F96BC4"/>
    <w:rsid w:val="00FD25E6"/>
    <w:rsid w:val="02C90DDB"/>
    <w:rsid w:val="04F31B83"/>
    <w:rsid w:val="06386DE3"/>
    <w:rsid w:val="06E76A04"/>
    <w:rsid w:val="08BD6586"/>
    <w:rsid w:val="09242161"/>
    <w:rsid w:val="0C4F5C0E"/>
    <w:rsid w:val="0D223804"/>
    <w:rsid w:val="0F1F2FB1"/>
    <w:rsid w:val="1124057F"/>
    <w:rsid w:val="1C191BC6"/>
    <w:rsid w:val="24CD103E"/>
    <w:rsid w:val="2663459A"/>
    <w:rsid w:val="26BB44CA"/>
    <w:rsid w:val="30C36116"/>
    <w:rsid w:val="31CE4F5B"/>
    <w:rsid w:val="32F742BF"/>
    <w:rsid w:val="33255435"/>
    <w:rsid w:val="343879DC"/>
    <w:rsid w:val="35F90490"/>
    <w:rsid w:val="38353194"/>
    <w:rsid w:val="3A767433"/>
    <w:rsid w:val="3B292163"/>
    <w:rsid w:val="3FE44165"/>
    <w:rsid w:val="40AD6F7D"/>
    <w:rsid w:val="45EC01CB"/>
    <w:rsid w:val="463E4B82"/>
    <w:rsid w:val="4A2E46D9"/>
    <w:rsid w:val="4CC84A66"/>
    <w:rsid w:val="4D1779B2"/>
    <w:rsid w:val="4E4A4A82"/>
    <w:rsid w:val="516F364E"/>
    <w:rsid w:val="523D4687"/>
    <w:rsid w:val="53245521"/>
    <w:rsid w:val="53D429B0"/>
    <w:rsid w:val="58023DC0"/>
    <w:rsid w:val="58B40F81"/>
    <w:rsid w:val="5AD21A31"/>
    <w:rsid w:val="5D2418A5"/>
    <w:rsid w:val="5FC04BCF"/>
    <w:rsid w:val="61B1402D"/>
    <w:rsid w:val="63266F0A"/>
    <w:rsid w:val="64E532C7"/>
    <w:rsid w:val="68E03192"/>
    <w:rsid w:val="691916E3"/>
    <w:rsid w:val="694A7026"/>
    <w:rsid w:val="6B071028"/>
    <w:rsid w:val="6DEA6438"/>
    <w:rsid w:val="6F3C482C"/>
    <w:rsid w:val="71A54B43"/>
    <w:rsid w:val="72026E9B"/>
    <w:rsid w:val="751659B8"/>
    <w:rsid w:val="766B07E3"/>
    <w:rsid w:val="7A392EEE"/>
    <w:rsid w:val="7CA10D08"/>
    <w:rsid w:val="7FBE1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spacing w:line="312" w:lineRule="auto"/>
      <w:ind w:firstLine="420"/>
    </w:pPr>
    <w:rPr>
      <w:rFonts w:ascii="Calibri" w:hAnsi="Calibri"/>
    </w:rPr>
  </w:style>
  <w:style w:type="paragraph" w:styleId="3">
    <w:name w:val="Body Text"/>
    <w:basedOn w:val="1"/>
    <w:next w:val="4"/>
    <w:qFormat/>
    <w:uiPriority w:val="0"/>
  </w:style>
  <w:style w:type="paragraph" w:customStyle="1" w:styleId="4">
    <w:name w:val="Body Text Indent 21"/>
    <w:basedOn w:val="1"/>
    <w:next w:val="5"/>
    <w:qFormat/>
    <w:uiPriority w:val="0"/>
    <w:pPr>
      <w:widowControl/>
      <w:overflowPunct w:val="0"/>
      <w:autoSpaceDE w:val="0"/>
      <w:autoSpaceDN w:val="0"/>
      <w:adjustRightInd w:val="0"/>
      <w:spacing w:line="360" w:lineRule="auto"/>
      <w:ind w:firstLine="555"/>
      <w:textAlignment w:val="baseline"/>
    </w:pPr>
    <w:rPr>
      <w:rFonts w:ascii="宋体"/>
      <w:spacing w:val="12"/>
      <w:kern w:val="0"/>
      <w:sz w:val="24"/>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Document Map"/>
    <w:basedOn w:val="1"/>
    <w:link w:val="15"/>
    <w:semiHidden/>
    <w:unhideWhenUsed/>
    <w:qFormat/>
    <w:uiPriority w:val="99"/>
    <w:rPr>
      <w:rFonts w:ascii="宋体" w:eastAsia="宋体"/>
      <w:sz w:val="18"/>
      <w:szCs w:val="18"/>
    </w:rPr>
  </w:style>
  <w:style w:type="paragraph" w:styleId="8">
    <w:name w:val="Balloon Text"/>
    <w:basedOn w:val="1"/>
    <w:link w:val="16"/>
    <w:semiHidden/>
    <w:unhideWhenUsed/>
    <w:qFormat/>
    <w:uiPriority w:val="99"/>
    <w:rPr>
      <w:sz w:val="18"/>
      <w:szCs w:val="18"/>
    </w:rPr>
  </w:style>
  <w:style w:type="paragraph" w:styleId="9">
    <w:name w:val="footer"/>
    <w:basedOn w:val="1"/>
    <w:unhideWhenUsed/>
    <w:qFormat/>
    <w:uiPriority w:val="99"/>
    <w:pPr>
      <w:tabs>
        <w:tab w:val="center" w:pos="4153"/>
        <w:tab w:val="right" w:pos="8306"/>
      </w:tabs>
      <w:snapToGrid w:val="0"/>
      <w:jc w:val="left"/>
    </w:pPr>
    <w:rPr>
      <w:sz w:val="18"/>
    </w:rPr>
  </w:style>
  <w:style w:type="paragraph" w:styleId="10">
    <w:name w:val="Normal (Web)"/>
    <w:basedOn w:val="1"/>
    <w:semiHidden/>
    <w:unhideWhenUsed/>
    <w:qFormat/>
    <w:uiPriority w:val="99"/>
    <w:pPr>
      <w:spacing w:beforeAutospacing="1" w:afterAutospacing="1"/>
      <w:jc w:val="left"/>
    </w:pPr>
    <w:rPr>
      <w:rFonts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customStyle="1" w:styleId="15">
    <w:name w:val="文档结构图 字符"/>
    <w:basedOn w:val="13"/>
    <w:link w:val="7"/>
    <w:semiHidden/>
    <w:qFormat/>
    <w:uiPriority w:val="99"/>
    <w:rPr>
      <w:rFonts w:ascii="宋体" w:hAnsiTheme="minorHAnsi" w:cstheme="minorBidi"/>
      <w:kern w:val="2"/>
      <w:sz w:val="18"/>
      <w:szCs w:val="18"/>
    </w:rPr>
  </w:style>
  <w:style w:type="character" w:customStyle="1" w:styleId="16">
    <w:name w:val="批注框文本 字符"/>
    <w:basedOn w:val="13"/>
    <w:link w:val="8"/>
    <w:semiHidden/>
    <w:qFormat/>
    <w:uiPriority w:val="99"/>
    <w:rPr>
      <w:rFonts w:asciiTheme="minorHAnsi" w:hAnsiTheme="minorHAnsi" w:eastAsiaTheme="minorEastAsia" w:cstheme="minorBidi"/>
      <w:kern w:val="2"/>
      <w:sz w:val="18"/>
      <w:szCs w:val="18"/>
    </w:rPr>
  </w:style>
  <w:style w:type="paragraph" w:styleId="17">
    <w:name w:val="List Paragraph"/>
    <w:basedOn w:val="1"/>
    <w:qFormat/>
    <w:uiPriority w:val="99"/>
    <w:pPr>
      <w:ind w:firstLine="420" w:firstLineChars="200"/>
    </w:p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9">
    <w:name w:val="标题 2 字符"/>
    <w:basedOn w:val="13"/>
    <w:link w:val="6"/>
    <w:qFormat/>
    <w:uiPriority w:val="9"/>
    <w:rPr>
      <w:rFonts w:asciiTheme="majorHAnsi" w:hAnsiTheme="majorHAnsi" w:eastAsiaTheme="majorEastAsia" w:cstheme="majorBidi"/>
      <w:b/>
      <w:bCs/>
      <w:kern w:val="2"/>
      <w:sz w:val="32"/>
      <w:szCs w:val="32"/>
    </w:rPr>
  </w:style>
  <w:style w:type="character" w:customStyle="1" w:styleId="20">
    <w:name w:val="cf01"/>
    <w:basedOn w:val="13"/>
    <w:qFormat/>
    <w:uiPriority w:val="0"/>
    <w:rPr>
      <w:rFonts w:hint="eastAsia" w:ascii="Microsoft YaHei UI" w:hAnsi="Microsoft YaHei UI" w:eastAsia="Microsoft YaHei UI"/>
      <w:sz w:val="18"/>
      <w:szCs w:val="18"/>
    </w:rPr>
  </w:style>
  <w:style w:type="character" w:customStyle="1" w:styleId="21">
    <w:name w:val="cf11"/>
    <w:basedOn w:val="13"/>
    <w:qFormat/>
    <w:uiPriority w:val="0"/>
    <w:rPr>
      <w:rFonts w:hint="eastAsia" w:ascii="Microsoft YaHei UI" w:hAnsi="Microsoft YaHei UI" w:eastAsia="Microsoft YaHei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712</Words>
  <Characters>4063</Characters>
  <Lines>33</Lines>
  <Paragraphs>9</Paragraphs>
  <TotalTime>24</TotalTime>
  <ScaleCrop>false</ScaleCrop>
  <LinksUpToDate>false</LinksUpToDate>
  <CharactersWithSpaces>4766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2022-01-31T07:11:00Z</dcterms:created>
  <dc:creator>PC</dc:creator>
  <cp:lastModifiedBy>丹</cp:lastModifiedBy>
  <cp:lastPrinted>2022-02-08T03:57:00Z</cp:lastPrinted>
  <dcterms:modified xsi:type="dcterms:W3CDTF">2022-02-08T07:07:23Z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2236B9A44AC14602A0ED88D72E98758C</vt:lpwstr>
  </property>
</Properties>
</file>